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E1" w:rsidRDefault="00401AE1" w:rsidP="00401AE1">
      <w:pPr>
        <w:pStyle w:val="a7"/>
        <w:shd w:val="clear" w:color="auto" w:fill="FFFFFF"/>
        <w:spacing w:before="0" w:beforeAutospacing="0" w:after="0" w:afterAutospacing="0" w:line="420" w:lineRule="atLeast"/>
        <w:ind w:firstLine="480"/>
        <w:jc w:val="center"/>
        <w:rPr>
          <w:rFonts w:ascii="Tahoma" w:hAnsi="Tahoma" w:cs="Tahoma"/>
          <w:color w:val="252525"/>
        </w:rPr>
      </w:pPr>
      <w:bookmarkStart w:id="0" w:name="_GoBack"/>
      <w:r>
        <w:rPr>
          <w:rStyle w:val="a8"/>
          <w:rFonts w:ascii="Tahoma" w:hAnsi="Tahoma" w:cs="Tahoma"/>
          <w:color w:val="252525"/>
        </w:rPr>
        <w:t>关于进一步加强疫情防控期间</w:t>
      </w:r>
    </w:p>
    <w:p w:rsidR="00401AE1" w:rsidRDefault="00401AE1" w:rsidP="00401AE1">
      <w:pPr>
        <w:pStyle w:val="a7"/>
        <w:shd w:val="clear" w:color="auto" w:fill="FFFFFF"/>
        <w:spacing w:before="0" w:beforeAutospacing="0" w:after="0" w:afterAutospacing="0" w:line="420" w:lineRule="atLeast"/>
        <w:ind w:firstLine="480"/>
        <w:jc w:val="center"/>
        <w:rPr>
          <w:rFonts w:ascii="Tahoma" w:hAnsi="Tahoma" w:cs="Tahoma"/>
          <w:color w:val="252525"/>
        </w:rPr>
      </w:pPr>
      <w:r>
        <w:rPr>
          <w:rStyle w:val="a8"/>
          <w:rFonts w:ascii="Tahoma" w:hAnsi="Tahoma" w:cs="Tahoma"/>
          <w:color w:val="252525"/>
        </w:rPr>
        <w:t>来宁返宁人员管理的通告</w:t>
      </w:r>
    </w:p>
    <w:p w:rsidR="00401AE1" w:rsidRDefault="00401AE1" w:rsidP="00401AE1">
      <w:pPr>
        <w:pStyle w:val="a7"/>
        <w:shd w:val="clear" w:color="auto" w:fill="FFFFFF"/>
        <w:spacing w:before="0" w:beforeAutospacing="0" w:after="0" w:afterAutospacing="0" w:line="420" w:lineRule="atLeast"/>
        <w:ind w:firstLine="480"/>
        <w:jc w:val="center"/>
        <w:rPr>
          <w:rFonts w:ascii="Tahoma" w:hAnsi="Tahoma" w:cs="Tahoma"/>
          <w:color w:val="252525"/>
        </w:rPr>
      </w:pPr>
      <w:r>
        <w:rPr>
          <w:rFonts w:ascii="Tahoma" w:hAnsi="Tahoma" w:cs="Tahoma"/>
          <w:color w:val="252525"/>
        </w:rPr>
        <w:t>（第</w:t>
      </w:r>
      <w:r>
        <w:rPr>
          <w:rFonts w:ascii="Tahoma" w:hAnsi="Tahoma" w:cs="Tahoma"/>
          <w:color w:val="252525"/>
        </w:rPr>
        <w:t>11</w:t>
      </w:r>
      <w:r>
        <w:rPr>
          <w:rFonts w:ascii="Tahoma" w:hAnsi="Tahoma" w:cs="Tahoma"/>
          <w:color w:val="252525"/>
        </w:rPr>
        <w:t>号）</w:t>
      </w:r>
    </w:p>
    <w:bookmarkEnd w:id="0"/>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为全力做好新冠肺炎疫情防控工作，切实维护人民群众生命健康安全和正常生产生活秩序，依照有关规定，现就加强疫情防控期间来宁返宁人员管理通告如下：</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一、来宁返宁人员一律严格登记报备。来宁返宁人员在抵宁之日一律登记报备、健康申报并落实疫情防控措施，通过</w:t>
      </w:r>
      <w:r>
        <w:rPr>
          <w:rFonts w:ascii="Tahoma" w:hAnsi="Tahoma" w:cs="Tahoma"/>
          <w:color w:val="252525"/>
        </w:rPr>
        <w:t>“</w:t>
      </w:r>
      <w:r>
        <w:rPr>
          <w:rFonts w:ascii="Tahoma" w:hAnsi="Tahoma" w:cs="Tahoma"/>
          <w:color w:val="252525"/>
        </w:rPr>
        <w:t>宁归来</w:t>
      </w:r>
      <w:r>
        <w:rPr>
          <w:rFonts w:ascii="Tahoma" w:hAnsi="Tahoma" w:cs="Tahoma"/>
          <w:color w:val="252525"/>
        </w:rPr>
        <w:t>”</w:t>
      </w:r>
      <w:r>
        <w:rPr>
          <w:rFonts w:ascii="Tahoma" w:hAnsi="Tahoma" w:cs="Tahoma"/>
          <w:color w:val="252525"/>
        </w:rPr>
        <w:t>平台进行登记报备，或者直接向所属单位（学校）登记报备，有固定住所或投靠亲属的在社区登记报备，进行正常公务、商务等活动的在宾馆酒店登记报备。登记报备要如实申报有无湖北各市、温州等疫情重点地区行程史，有无与确诊、疑似病例和疫情重点地区人员密切接触情况等信息。</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二、疫情重点地区来宁人员一律实施隔离。对疫情重点地区（含湖北各市、温州等地）人员和有疫情重点地区行程史人员，严格按照市指挥部相关通告规定，自抵宁之日起执行</w:t>
      </w:r>
      <w:r>
        <w:rPr>
          <w:rFonts w:ascii="Tahoma" w:hAnsi="Tahoma" w:cs="Tahoma"/>
          <w:color w:val="252525"/>
        </w:rPr>
        <w:t>14</w:t>
      </w:r>
      <w:r>
        <w:rPr>
          <w:rFonts w:ascii="Tahoma" w:hAnsi="Tahoma" w:cs="Tahoma"/>
          <w:color w:val="252525"/>
        </w:rPr>
        <w:t>日居家隔离或集中隔离。对其他地区来宁人员，如系确诊或疑似病例的密切接触者，实施集中隔离；</w:t>
      </w:r>
      <w:r>
        <w:rPr>
          <w:rFonts w:ascii="Tahoma" w:hAnsi="Tahoma" w:cs="Tahoma"/>
          <w:color w:val="252525"/>
        </w:rPr>
        <w:t>14</w:t>
      </w:r>
      <w:r>
        <w:rPr>
          <w:rFonts w:ascii="Tahoma" w:hAnsi="Tahoma" w:cs="Tahoma"/>
          <w:color w:val="252525"/>
        </w:rPr>
        <w:t>日内与疫情重点地区人员有密切接触的，实施居家隔离。</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三、</w:t>
      </w:r>
      <w:r>
        <w:rPr>
          <w:rFonts w:ascii="Tahoma" w:hAnsi="Tahoma" w:cs="Tahoma"/>
          <w:color w:val="252525"/>
        </w:rPr>
        <w:t>“</w:t>
      </w:r>
      <w:r>
        <w:rPr>
          <w:rFonts w:ascii="Tahoma" w:hAnsi="Tahoma" w:cs="Tahoma"/>
          <w:color w:val="252525"/>
        </w:rPr>
        <w:t>三无</w:t>
      </w:r>
      <w:r>
        <w:rPr>
          <w:rFonts w:ascii="Tahoma" w:hAnsi="Tahoma" w:cs="Tahoma"/>
          <w:color w:val="252525"/>
        </w:rPr>
        <w:t>”</w:t>
      </w:r>
      <w:r>
        <w:rPr>
          <w:rFonts w:ascii="Tahoma" w:hAnsi="Tahoma" w:cs="Tahoma"/>
          <w:color w:val="252525"/>
        </w:rPr>
        <w:t>来宁返宁人员一律严格管控。对无本地户籍、无固定居住场所、无就业岗位人员，劝导其在疫情防控期间暂缓来宁；对已经抵宁的，予以劝导返回；对不愿返回的，将对其有偿提供居住场所，并严格落实疫情防控措施；对本科毕业以上、有在宁就业意向的人员，可通过南京市人力资源和社会保障局网站人才服务平台（网址：</w:t>
      </w:r>
      <w:r>
        <w:rPr>
          <w:rFonts w:ascii="Tahoma" w:hAnsi="Tahoma" w:cs="Tahoma"/>
          <w:color w:val="252525"/>
        </w:rPr>
        <w:t>http://218.94.85.5:8315/ww/newindex.html</w:t>
      </w:r>
      <w:r>
        <w:rPr>
          <w:rFonts w:ascii="Tahoma" w:hAnsi="Tahoma" w:cs="Tahoma"/>
          <w:color w:val="252525"/>
        </w:rPr>
        <w:t>）先行进行求职登记。</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四、异常症状人员一律及时诊断治疗。来宁返宁人员出现发热、咳嗽等症状，必须自觉向所在单位（学校）、社区及时报告，并及时到发热门诊就诊。</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五、用工单位必须履行返工人员疫情防控责任。用工单位要严格执行复工复业标准，落实来宁返宁人员登记报备、健康管理等工作。倡导员工自抵宁之日起</w:t>
      </w:r>
      <w:r>
        <w:rPr>
          <w:rFonts w:ascii="Tahoma" w:hAnsi="Tahoma" w:cs="Tahoma"/>
          <w:color w:val="252525"/>
        </w:rPr>
        <w:t>14</w:t>
      </w:r>
      <w:r>
        <w:rPr>
          <w:rFonts w:ascii="Tahoma" w:hAnsi="Tahoma" w:cs="Tahoma"/>
          <w:color w:val="252525"/>
        </w:rPr>
        <w:t>天内采取单位、居住地</w:t>
      </w:r>
      <w:r>
        <w:rPr>
          <w:rFonts w:ascii="Tahoma" w:hAnsi="Tahoma" w:cs="Tahoma"/>
          <w:color w:val="252525"/>
        </w:rPr>
        <w:t>“</w:t>
      </w:r>
      <w:r>
        <w:rPr>
          <w:rFonts w:ascii="Tahoma" w:hAnsi="Tahoma" w:cs="Tahoma"/>
          <w:color w:val="252525"/>
        </w:rPr>
        <w:t>两点一线</w:t>
      </w:r>
      <w:r>
        <w:rPr>
          <w:rFonts w:ascii="Tahoma" w:hAnsi="Tahoma" w:cs="Tahoma"/>
          <w:color w:val="252525"/>
        </w:rPr>
        <w:t>”</w:t>
      </w:r>
      <w:r>
        <w:rPr>
          <w:rFonts w:ascii="Tahoma" w:hAnsi="Tahoma" w:cs="Tahoma"/>
          <w:color w:val="252525"/>
        </w:rPr>
        <w:t>的作息方式，且原则上不要乘坐公共交通工具。切实加强单位内部疫情防护，落实封闭管理、环境卫生、食堂分餐、生活保障等措施。</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六、在宁院校必须履行返校学生疫情防控责任。在宁高校、中等职业学校（含技工学校）要强化主体责任，按通知要求返校，严禁学生提前返校。按照</w:t>
      </w:r>
      <w:r>
        <w:rPr>
          <w:rFonts w:ascii="Tahoma" w:hAnsi="Tahoma" w:cs="Tahoma"/>
          <w:color w:val="252525"/>
        </w:rPr>
        <w:lastRenderedPageBreak/>
        <w:t>开学预案要求，疫情防控期间校园一律实行封闭管理，禁止校外人员进入，学生原则上不允许在校外租房、散居在社会面。</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七、社区（村）必须落实属地管理责任。进一步落实小区（村）封闭管理措施，严密来宁返宁人员登记报备，严格落实好疫情重点地区人员居家隔离管控，组织业主、志愿者开展群防群控，并为社区（村）居民特别是居家隔离人员提供保障服务。</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八、业主（经营户）必须严格自我防控责任。各类经营户要将用工人员信息及时向社区登记报备，严格落实疫情防控措施。出租房业主要将房屋租赁情况和承租人信息第一时间报告社区或物业，以便社区核查登记。</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九、严肃来宁返宁人员管理责任追究。来宁返宁人员必须如实登记报备本通告规定的有关事项，对拒不执行疫情防控期间政府通告、公告等的，隐瞒病情、疫情重点地区行程史、与确诊或疑似病例接触史，或者逃避集中、居家隔离等行为的，将依法严肃追究相应法律责任，并作为失信人员纳入个人诚信档案。</w:t>
      </w:r>
    </w:p>
    <w:p w:rsidR="00401AE1" w:rsidRDefault="00401AE1" w:rsidP="00401AE1">
      <w:pPr>
        <w:pStyle w:val="a7"/>
        <w:shd w:val="clear" w:color="auto" w:fill="FFFFFF"/>
        <w:spacing w:before="0" w:beforeAutospacing="0" w:after="0" w:afterAutospacing="0" w:line="420" w:lineRule="atLeast"/>
        <w:ind w:firstLine="480"/>
        <w:rPr>
          <w:rFonts w:ascii="Tahoma" w:hAnsi="Tahoma" w:cs="Tahoma"/>
          <w:color w:val="252525"/>
        </w:rPr>
      </w:pPr>
      <w:r>
        <w:rPr>
          <w:rFonts w:ascii="Tahoma" w:hAnsi="Tahoma" w:cs="Tahoma"/>
          <w:color w:val="252525"/>
        </w:rPr>
        <w:t>本通告自发布之日起施行。</w:t>
      </w:r>
    </w:p>
    <w:p w:rsidR="00401AE1" w:rsidRDefault="00401AE1" w:rsidP="00401AE1">
      <w:pPr>
        <w:pStyle w:val="a7"/>
        <w:shd w:val="clear" w:color="auto" w:fill="FFFFFF"/>
        <w:spacing w:before="0" w:beforeAutospacing="0" w:after="0" w:afterAutospacing="0" w:line="420" w:lineRule="atLeast"/>
        <w:ind w:firstLine="480"/>
        <w:jc w:val="right"/>
        <w:rPr>
          <w:rFonts w:ascii="Tahoma" w:hAnsi="Tahoma" w:cs="Tahoma"/>
          <w:color w:val="252525"/>
        </w:rPr>
      </w:pPr>
      <w:r>
        <w:rPr>
          <w:rFonts w:ascii="Tahoma" w:hAnsi="Tahoma" w:cs="Tahoma"/>
          <w:color w:val="252525"/>
        </w:rPr>
        <w:t>南京市新型冠状病毒肺炎</w:t>
      </w:r>
    </w:p>
    <w:p w:rsidR="00401AE1" w:rsidRDefault="00401AE1" w:rsidP="00401AE1">
      <w:pPr>
        <w:pStyle w:val="a7"/>
        <w:shd w:val="clear" w:color="auto" w:fill="FFFFFF"/>
        <w:spacing w:before="0" w:beforeAutospacing="0" w:after="0" w:afterAutospacing="0" w:line="420" w:lineRule="atLeast"/>
        <w:ind w:firstLine="480"/>
        <w:jc w:val="right"/>
        <w:rPr>
          <w:rFonts w:ascii="Tahoma" w:hAnsi="Tahoma" w:cs="Tahoma"/>
          <w:color w:val="252525"/>
        </w:rPr>
      </w:pPr>
      <w:r>
        <w:rPr>
          <w:rFonts w:ascii="Tahoma" w:hAnsi="Tahoma" w:cs="Tahoma"/>
          <w:color w:val="252525"/>
        </w:rPr>
        <w:t>疫情联防联控工作指挥部</w:t>
      </w:r>
    </w:p>
    <w:p w:rsidR="00401AE1" w:rsidRDefault="00401AE1" w:rsidP="00401AE1">
      <w:pPr>
        <w:pStyle w:val="a7"/>
        <w:shd w:val="clear" w:color="auto" w:fill="FFFFFF"/>
        <w:spacing w:before="0" w:beforeAutospacing="0" w:after="0" w:afterAutospacing="0" w:line="420" w:lineRule="atLeast"/>
        <w:ind w:firstLine="480"/>
        <w:jc w:val="right"/>
        <w:rPr>
          <w:rFonts w:ascii="Tahoma" w:hAnsi="Tahoma" w:cs="Tahoma"/>
          <w:color w:val="252525"/>
        </w:rPr>
      </w:pPr>
      <w:r>
        <w:rPr>
          <w:rFonts w:ascii="Tahoma" w:hAnsi="Tahoma" w:cs="Tahoma"/>
          <w:color w:val="252525"/>
        </w:rPr>
        <w:t>2020</w:t>
      </w:r>
      <w:r>
        <w:rPr>
          <w:rFonts w:ascii="Tahoma" w:hAnsi="Tahoma" w:cs="Tahoma"/>
          <w:color w:val="252525"/>
        </w:rPr>
        <w:t>年</w:t>
      </w:r>
      <w:r>
        <w:rPr>
          <w:rFonts w:ascii="Tahoma" w:hAnsi="Tahoma" w:cs="Tahoma"/>
          <w:color w:val="252525"/>
        </w:rPr>
        <w:t>2</w:t>
      </w:r>
      <w:r>
        <w:rPr>
          <w:rFonts w:ascii="Tahoma" w:hAnsi="Tahoma" w:cs="Tahoma"/>
          <w:color w:val="252525"/>
        </w:rPr>
        <w:t>月</w:t>
      </w:r>
      <w:r>
        <w:rPr>
          <w:rFonts w:ascii="Tahoma" w:hAnsi="Tahoma" w:cs="Tahoma"/>
          <w:color w:val="252525"/>
        </w:rPr>
        <w:t>12</w:t>
      </w:r>
      <w:r>
        <w:rPr>
          <w:rFonts w:ascii="Tahoma" w:hAnsi="Tahoma" w:cs="Tahoma"/>
          <w:color w:val="252525"/>
        </w:rPr>
        <w:t>日</w:t>
      </w:r>
    </w:p>
    <w:p w:rsidR="006563D1" w:rsidRDefault="006563D1"/>
    <w:sectPr w:rsidR="006563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7B" w:rsidRDefault="00762F7B" w:rsidP="00401AE1">
      <w:r>
        <w:separator/>
      </w:r>
    </w:p>
  </w:endnote>
  <w:endnote w:type="continuationSeparator" w:id="0">
    <w:p w:rsidR="00762F7B" w:rsidRDefault="00762F7B" w:rsidP="0040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7B" w:rsidRDefault="00762F7B" w:rsidP="00401AE1">
      <w:r>
        <w:separator/>
      </w:r>
    </w:p>
  </w:footnote>
  <w:footnote w:type="continuationSeparator" w:id="0">
    <w:p w:rsidR="00762F7B" w:rsidRDefault="00762F7B" w:rsidP="0040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7"/>
    <w:rsid w:val="00401AE1"/>
    <w:rsid w:val="006563D1"/>
    <w:rsid w:val="00762F7B"/>
    <w:rsid w:val="00D82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EF05D-1D7B-4E8C-B7D1-1CDBE535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AE1"/>
    <w:rPr>
      <w:sz w:val="18"/>
      <w:szCs w:val="18"/>
    </w:rPr>
  </w:style>
  <w:style w:type="paragraph" w:styleId="a5">
    <w:name w:val="footer"/>
    <w:basedOn w:val="a"/>
    <w:link w:val="a6"/>
    <w:uiPriority w:val="99"/>
    <w:unhideWhenUsed/>
    <w:rsid w:val="00401AE1"/>
    <w:pPr>
      <w:tabs>
        <w:tab w:val="center" w:pos="4153"/>
        <w:tab w:val="right" w:pos="8306"/>
      </w:tabs>
      <w:snapToGrid w:val="0"/>
      <w:jc w:val="left"/>
    </w:pPr>
    <w:rPr>
      <w:sz w:val="18"/>
      <w:szCs w:val="18"/>
    </w:rPr>
  </w:style>
  <w:style w:type="character" w:customStyle="1" w:styleId="a6">
    <w:name w:val="页脚 字符"/>
    <w:basedOn w:val="a0"/>
    <w:link w:val="a5"/>
    <w:uiPriority w:val="99"/>
    <w:rsid w:val="00401AE1"/>
    <w:rPr>
      <w:sz w:val="18"/>
      <w:szCs w:val="18"/>
    </w:rPr>
  </w:style>
  <w:style w:type="paragraph" w:styleId="a7">
    <w:name w:val="Normal (Web)"/>
    <w:basedOn w:val="a"/>
    <w:uiPriority w:val="99"/>
    <w:semiHidden/>
    <w:unhideWhenUsed/>
    <w:rsid w:val="00401AE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01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Company>nuist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翁明慧</dc:creator>
  <cp:keywords/>
  <dc:description/>
  <cp:lastModifiedBy>翁明慧</cp:lastModifiedBy>
  <cp:revision>2</cp:revision>
  <dcterms:created xsi:type="dcterms:W3CDTF">2020-02-18T10:15:00Z</dcterms:created>
  <dcterms:modified xsi:type="dcterms:W3CDTF">2020-02-18T10:15:00Z</dcterms:modified>
</cp:coreProperties>
</file>