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832B" w14:textId="244C8D5F" w:rsidR="00A135E3" w:rsidRPr="00DC36B8" w:rsidRDefault="00A135E3" w:rsidP="00E47BDE">
      <w:pPr>
        <w:pStyle w:val="af"/>
        <w:adjustRightInd w:val="0"/>
        <w:snapToGrid w:val="0"/>
        <w:spacing w:before="60" w:after="20"/>
        <w:ind w:firstLine="400"/>
        <w:jc w:val="left"/>
        <w:rPr>
          <w:rFonts w:ascii="Songti SC Regular" w:eastAsia="Songti SC Regular" w:hAnsi="Songti SC Regular"/>
          <w:b w:val="0"/>
          <w:sz w:val="20"/>
          <w:szCs w:val="20"/>
        </w:rPr>
      </w:pPr>
      <w:bookmarkStart w:id="0" w:name="_Toc390734848"/>
      <w:bookmarkStart w:id="1" w:name="_Toc366320350"/>
      <w:bookmarkStart w:id="2" w:name="_Toc366320431"/>
      <w:bookmarkStart w:id="3" w:name="_Toc403849059"/>
      <w:bookmarkStart w:id="4" w:name="_Toc406172764"/>
      <w:bookmarkStart w:id="5" w:name="_Toc481142394"/>
      <w:bookmarkStart w:id="6" w:name="_Toc483995125"/>
      <w:r w:rsidRPr="00DC36B8">
        <w:rPr>
          <w:rFonts w:ascii="Songti SC Regular" w:eastAsia="Songti SC Regular" w:hAnsi="Songti SC Regular" w:hint="eastAsia"/>
          <w:b w:val="0"/>
          <w:kern w:val="0"/>
          <w:sz w:val="20"/>
          <w:szCs w:val="20"/>
        </w:rPr>
        <w:t xml:space="preserve">附件一 </w:t>
      </w:r>
      <w:r w:rsidR="00047E97" w:rsidRPr="00DC36B8">
        <w:rPr>
          <w:rFonts w:ascii="Songti SC Regular" w:eastAsia="Songti SC Regular" w:hAnsi="Songti SC Regular" w:hint="eastAsia"/>
          <w:b w:val="0"/>
          <w:kern w:val="0"/>
          <w:sz w:val="20"/>
          <w:szCs w:val="20"/>
        </w:rPr>
        <w:t>企业技术需求（需求代码</w:t>
      </w:r>
      <w:r w:rsidRPr="00DC36B8">
        <w:rPr>
          <w:rFonts w:ascii="Songti SC Regular" w:eastAsia="Songti SC Regular" w:hAnsi="Songti SC Regular" w:hint="eastAsia"/>
          <w:b w:val="0"/>
          <w:kern w:val="0"/>
          <w:sz w:val="20"/>
          <w:szCs w:val="20"/>
        </w:rPr>
        <w:t>：</w:t>
      </w:r>
      <w:r w:rsidR="00047E97" w:rsidRPr="00DC36B8">
        <w:rPr>
          <w:rFonts w:ascii="Songti SC Regular" w:eastAsia="Songti SC Regular" w:hAnsi="Songti SC Regular"/>
          <w:b w:val="0"/>
          <w:kern w:val="0"/>
          <w:sz w:val="20"/>
          <w:szCs w:val="20"/>
        </w:rPr>
        <w:t>M01</w:t>
      </w:r>
      <w:r w:rsidRPr="00DC36B8">
        <w:rPr>
          <w:rFonts w:ascii="Songti SC Regular" w:eastAsia="Songti SC Regular" w:hAnsi="Songti SC Regular" w:hint="eastAsia"/>
          <w:b w:val="0"/>
          <w:kern w:val="0"/>
          <w:sz w:val="20"/>
          <w:szCs w:val="20"/>
        </w:rPr>
        <w:t>）</w:t>
      </w:r>
    </w:p>
    <w:p w14:paraId="04DCF74B" w14:textId="77777777" w:rsidR="00832F45" w:rsidRPr="00DC36B8" w:rsidRDefault="00CB511A" w:rsidP="00E47BDE">
      <w:pPr>
        <w:pStyle w:val="af"/>
        <w:adjustRightInd w:val="0"/>
        <w:snapToGrid w:val="0"/>
        <w:spacing w:before="60" w:after="20"/>
        <w:ind w:firstLine="640"/>
        <w:rPr>
          <w:rFonts w:ascii="Songti SC Regular" w:eastAsia="Songti SC Regular" w:hAnsi="Songti SC Regular"/>
          <w:b w:val="0"/>
        </w:rPr>
      </w:pPr>
      <w:bookmarkStart w:id="7" w:name="_GoBack"/>
      <w:bookmarkEnd w:id="7"/>
      <w:r w:rsidRPr="00DC36B8">
        <w:rPr>
          <w:rFonts w:ascii="Songti SC Regular" w:eastAsia="Songti SC Regular" w:hAnsi="Songti SC Regular" w:hint="eastAsia"/>
          <w:b w:val="0"/>
        </w:rPr>
        <w:t>短时预报准确率评估需求书</w:t>
      </w:r>
    </w:p>
    <w:p w14:paraId="2C07B6AA" w14:textId="77777777" w:rsidR="00423F83" w:rsidRPr="00DC36B8" w:rsidRDefault="00423F83" w:rsidP="00E47BDE">
      <w:pPr>
        <w:pStyle w:val="1"/>
        <w:adjustRightInd w:val="0"/>
        <w:snapToGrid w:val="0"/>
        <w:spacing w:line="360" w:lineRule="auto"/>
        <w:rPr>
          <w:rFonts w:ascii="Songti SC Regular" w:eastAsia="Songti SC Regular" w:hAnsi="Songti SC Regular"/>
          <w:b w:val="0"/>
          <w:sz w:val="22"/>
          <w:szCs w:val="22"/>
        </w:rPr>
      </w:pPr>
      <w:r w:rsidRPr="00DC36B8">
        <w:rPr>
          <w:rFonts w:ascii="Songti SC Regular" w:eastAsia="Songti SC Regular" w:hAnsi="Songti SC Regular" w:hint="eastAsia"/>
          <w:b w:val="0"/>
          <w:sz w:val="22"/>
          <w:szCs w:val="22"/>
        </w:rPr>
        <w:t>项目概述</w:t>
      </w:r>
    </w:p>
    <w:p w14:paraId="3EF756FF" w14:textId="545D063A" w:rsidR="00832F45" w:rsidRPr="00DC36B8" w:rsidRDefault="0014008D" w:rsidP="00EE3410">
      <w:pPr>
        <w:adjustRightInd w:val="0"/>
        <w:snapToGrid w:val="0"/>
        <w:ind w:firstLine="440"/>
        <w:rPr>
          <w:rFonts w:ascii="Songti SC Regular" w:eastAsia="Songti SC Regular" w:hAnsi="Songti SC Regular"/>
          <w:sz w:val="22"/>
        </w:rPr>
      </w:pPr>
      <w:r w:rsidRPr="00DC36B8">
        <w:rPr>
          <w:rFonts w:ascii="Songti SC Regular" w:eastAsia="Songti SC Regular" w:hAnsi="Songti SC Regular" w:hint="eastAsia"/>
          <w:sz w:val="22"/>
        </w:rPr>
        <w:t>对</w:t>
      </w:r>
      <w:r w:rsidRPr="00DC36B8">
        <w:rPr>
          <w:rFonts w:ascii="Songti SC Regular" w:eastAsia="Songti SC Regular" w:hAnsi="Songti SC Regular"/>
          <w:sz w:val="22"/>
        </w:rPr>
        <w:t>XX</w:t>
      </w:r>
      <w:r w:rsidR="00CB511A" w:rsidRPr="00DC36B8">
        <w:rPr>
          <w:rFonts w:ascii="Songti SC Regular" w:eastAsia="Songti SC Regular" w:hAnsi="Songti SC Regular" w:hint="eastAsia"/>
          <w:sz w:val="22"/>
        </w:rPr>
        <w:t>天气一段时间内（可以是半年到1年）的短时预报进行多维度的准确率评估。</w:t>
      </w:r>
    </w:p>
    <w:p w14:paraId="31D15A2A" w14:textId="77777777" w:rsidR="00423F83" w:rsidRPr="00DC36B8" w:rsidRDefault="00423F83" w:rsidP="00E47BDE">
      <w:pPr>
        <w:pStyle w:val="1"/>
        <w:adjustRightInd w:val="0"/>
        <w:snapToGrid w:val="0"/>
        <w:spacing w:line="360" w:lineRule="auto"/>
        <w:rPr>
          <w:rFonts w:ascii="Songti SC Regular" w:eastAsia="Songti SC Regular" w:hAnsi="Songti SC Regular"/>
          <w:b w:val="0"/>
          <w:sz w:val="22"/>
          <w:szCs w:val="22"/>
        </w:rPr>
      </w:pPr>
      <w:r w:rsidRPr="00DC36B8">
        <w:rPr>
          <w:rFonts w:ascii="Songti SC Regular" w:eastAsia="Songti SC Regular" w:hAnsi="Songti SC Regular" w:hint="eastAsia"/>
          <w:b w:val="0"/>
          <w:sz w:val="22"/>
          <w:szCs w:val="22"/>
        </w:rPr>
        <w:t>项目内容</w:t>
      </w:r>
    </w:p>
    <w:p w14:paraId="477CDBD1" w14:textId="77777777" w:rsidR="003F4FA4" w:rsidRPr="00DC36B8" w:rsidRDefault="003F4FA4" w:rsidP="00EE3410">
      <w:pPr>
        <w:adjustRightInd w:val="0"/>
        <w:snapToGrid w:val="0"/>
        <w:ind w:firstLine="440"/>
        <w:rPr>
          <w:rFonts w:ascii="Songti SC Regular" w:eastAsia="Songti SC Regular" w:hAnsi="Songti SC Regular"/>
          <w:sz w:val="22"/>
        </w:rPr>
      </w:pPr>
      <w:r w:rsidRPr="00DC36B8">
        <w:rPr>
          <w:rFonts w:ascii="Songti SC Regular" w:eastAsia="Songti SC Regular" w:hAnsi="Songti SC Regular" w:hint="eastAsia"/>
          <w:sz w:val="22"/>
        </w:rPr>
        <w:t>本</w:t>
      </w:r>
      <w:r w:rsidR="00CB511A" w:rsidRPr="00DC36B8">
        <w:rPr>
          <w:rFonts w:ascii="Songti SC Regular" w:eastAsia="Songti SC Regular" w:hAnsi="Songti SC Regular" w:hint="eastAsia"/>
          <w:sz w:val="22"/>
        </w:rPr>
        <w:t>评估</w:t>
      </w:r>
      <w:r w:rsidRPr="00DC36B8">
        <w:rPr>
          <w:rFonts w:ascii="Songti SC Regular" w:eastAsia="Songti SC Regular" w:hAnsi="Songti SC Regular" w:hint="eastAsia"/>
          <w:sz w:val="22"/>
        </w:rPr>
        <w:t>需要完成以下几个研制内容：</w:t>
      </w:r>
    </w:p>
    <w:p w14:paraId="1C09C39C" w14:textId="0E9C073F" w:rsidR="00A358FC" w:rsidRPr="00DC36B8" w:rsidRDefault="00BA457A" w:rsidP="00E47BDE">
      <w:pPr>
        <w:pStyle w:val="af1"/>
        <w:numPr>
          <w:ilvl w:val="0"/>
          <w:numId w:val="5"/>
        </w:numPr>
        <w:adjustRightInd w:val="0"/>
        <w:snapToGrid w:val="0"/>
        <w:ind w:firstLineChars="0"/>
        <w:rPr>
          <w:rFonts w:ascii="Songti SC Regular" w:eastAsia="Songti SC Regular" w:hAnsi="Songti SC Regular"/>
          <w:sz w:val="22"/>
        </w:rPr>
      </w:pPr>
      <w:r w:rsidRPr="00DC36B8">
        <w:rPr>
          <w:rFonts w:ascii="Songti SC Regular" w:eastAsia="Songti SC Regular" w:hAnsi="Songti SC Regular" w:hint="eastAsia"/>
          <w:sz w:val="22"/>
        </w:rPr>
        <w:t>制定短时预报准确率评估方案</w:t>
      </w:r>
      <w:r w:rsidR="00063D05" w:rsidRPr="00DC36B8">
        <w:rPr>
          <w:rFonts w:ascii="Songti SC Regular" w:eastAsia="Songti SC Regular" w:hAnsi="Songti SC Regular" w:hint="eastAsia"/>
          <w:sz w:val="22"/>
        </w:rPr>
        <w:t>，双方沟通后确定。</w:t>
      </w:r>
    </w:p>
    <w:p w14:paraId="2E553D81" w14:textId="0ADC9185" w:rsidR="00BA457A" w:rsidRPr="00DC36B8" w:rsidRDefault="00BA457A" w:rsidP="00E47BDE">
      <w:pPr>
        <w:pStyle w:val="af1"/>
        <w:numPr>
          <w:ilvl w:val="0"/>
          <w:numId w:val="5"/>
        </w:numPr>
        <w:adjustRightInd w:val="0"/>
        <w:snapToGrid w:val="0"/>
        <w:ind w:firstLineChars="0"/>
        <w:rPr>
          <w:rFonts w:ascii="Songti SC Regular" w:eastAsia="Songti SC Regular" w:hAnsi="Songti SC Regular"/>
          <w:sz w:val="22"/>
        </w:rPr>
      </w:pPr>
      <w:r w:rsidRPr="00DC36B8">
        <w:rPr>
          <w:rFonts w:ascii="Songti SC Regular" w:eastAsia="Songti SC Regular" w:hAnsi="Songti SC Regular" w:hint="eastAsia"/>
          <w:sz w:val="22"/>
        </w:rPr>
        <w:t>完成短时预报准确率评估结果和分析报告。</w:t>
      </w:r>
    </w:p>
    <w:p w14:paraId="6A32BC70" w14:textId="1E93553B" w:rsidR="00063D05" w:rsidRPr="00DC36B8" w:rsidRDefault="00063D05" w:rsidP="00E47BDE">
      <w:pPr>
        <w:pStyle w:val="af1"/>
        <w:numPr>
          <w:ilvl w:val="0"/>
          <w:numId w:val="5"/>
        </w:numPr>
        <w:adjustRightInd w:val="0"/>
        <w:snapToGrid w:val="0"/>
        <w:ind w:firstLineChars="0"/>
        <w:rPr>
          <w:rFonts w:ascii="Songti SC Regular" w:eastAsia="Songti SC Regular" w:hAnsi="Songti SC Regular"/>
          <w:sz w:val="22"/>
        </w:rPr>
      </w:pPr>
      <w:r w:rsidRPr="00DC36B8">
        <w:rPr>
          <w:rFonts w:ascii="Songti SC Regular" w:eastAsia="Songti SC Regular" w:hAnsi="Songti SC Regular" w:hint="eastAsia"/>
          <w:sz w:val="22"/>
        </w:rPr>
        <w:t>用同一方案对“彩云天气”发布的短时预报准确率进行评估。</w:t>
      </w:r>
    </w:p>
    <w:p w14:paraId="10DCD0CA" w14:textId="5B90DBB9" w:rsidR="00BA457A" w:rsidRPr="00DC36B8" w:rsidRDefault="00BA457A" w:rsidP="00E47BDE">
      <w:pPr>
        <w:pStyle w:val="1"/>
        <w:adjustRightInd w:val="0"/>
        <w:snapToGrid w:val="0"/>
        <w:spacing w:line="360" w:lineRule="auto"/>
        <w:rPr>
          <w:rFonts w:ascii="Songti SC Regular" w:eastAsia="Songti SC Regular" w:hAnsi="Songti SC Regular"/>
          <w:b w:val="0"/>
          <w:sz w:val="22"/>
          <w:szCs w:val="22"/>
        </w:rPr>
      </w:pPr>
      <w:r w:rsidRPr="00DC36B8">
        <w:rPr>
          <w:rFonts w:ascii="Songti SC Regular" w:eastAsia="Songti SC Regular" w:hAnsi="Songti SC Regular" w:hint="eastAsia"/>
          <w:b w:val="0"/>
          <w:sz w:val="22"/>
          <w:szCs w:val="22"/>
        </w:rPr>
        <w:t>开发时间节点</w:t>
      </w:r>
    </w:p>
    <w:p w14:paraId="5CC734FA" w14:textId="77777777" w:rsidR="00FC69AE" w:rsidRPr="00DC36B8" w:rsidRDefault="00693BDB" w:rsidP="00EE3410">
      <w:pPr>
        <w:adjustRightInd w:val="0"/>
        <w:snapToGrid w:val="0"/>
        <w:ind w:firstLine="440"/>
        <w:rPr>
          <w:rFonts w:ascii="Songti SC Regular" w:eastAsia="Songti SC Regular" w:hAnsi="Songti SC Regular"/>
          <w:sz w:val="22"/>
        </w:rPr>
      </w:pPr>
      <w:r w:rsidRPr="00DC36B8">
        <w:rPr>
          <w:rFonts w:ascii="Songti SC Regular" w:eastAsia="Songti SC Regular" w:hAnsi="Songti SC Regular" w:hint="eastAsia"/>
          <w:sz w:val="22"/>
        </w:rPr>
        <w:tab/>
        <w:t>T=自项目合作协议签署之日</w:t>
      </w:r>
    </w:p>
    <w:tbl>
      <w:tblPr>
        <w:tblW w:w="4494" w:type="pct"/>
        <w:tblInd w:w="817" w:type="dxa"/>
        <w:tblLook w:val="0000" w:firstRow="0" w:lastRow="0" w:firstColumn="0" w:lastColumn="0" w:noHBand="0" w:noVBand="0"/>
      </w:tblPr>
      <w:tblGrid>
        <w:gridCol w:w="2126"/>
        <w:gridCol w:w="2835"/>
        <w:gridCol w:w="3685"/>
      </w:tblGrid>
      <w:tr w:rsidR="00FC69AE" w:rsidRPr="00DC36B8" w14:paraId="5E02915F" w14:textId="77777777" w:rsidTr="00BA457A">
        <w:trPr>
          <w:cantSplit/>
          <w:trHeight w:val="454"/>
        </w:trPr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83123" w14:textId="77777777" w:rsidR="00FC69AE" w:rsidRPr="00DC36B8" w:rsidRDefault="00FC69AE" w:rsidP="00E47BDE">
            <w:pPr>
              <w:pStyle w:val="ac"/>
              <w:adjustRightInd w:val="0"/>
              <w:snapToGrid w:val="0"/>
              <w:spacing w:line="360" w:lineRule="auto"/>
              <w:rPr>
                <w:rFonts w:ascii="Songti SC Regular" w:eastAsia="Songti SC Regular" w:hAnsi="Songti SC Regular"/>
                <w:b w:val="0"/>
                <w:sz w:val="22"/>
                <w:szCs w:val="22"/>
              </w:rPr>
            </w:pPr>
            <w:r w:rsidRPr="00DC36B8">
              <w:rPr>
                <w:rFonts w:ascii="Songti SC Regular" w:eastAsia="Songti SC Regular" w:hAnsi="Songti SC Regular" w:hint="eastAsia"/>
                <w:b w:val="0"/>
                <w:sz w:val="22"/>
                <w:szCs w:val="22"/>
              </w:rPr>
              <w:t>时间节点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EF25" w14:textId="77777777" w:rsidR="00FC69AE" w:rsidRPr="00DC36B8" w:rsidRDefault="00FC69AE" w:rsidP="00E47BDE">
            <w:pPr>
              <w:pStyle w:val="ad"/>
              <w:adjustRightInd w:val="0"/>
              <w:snapToGrid w:val="0"/>
              <w:spacing w:line="360" w:lineRule="auto"/>
              <w:rPr>
                <w:rFonts w:ascii="Songti SC Regular" w:eastAsia="Songti SC Regular" w:hAnsi="Songti SC Regular"/>
                <w:sz w:val="22"/>
                <w:szCs w:val="22"/>
              </w:rPr>
            </w:pPr>
            <w:r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研制内容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39B4" w14:textId="77777777" w:rsidR="00FC69AE" w:rsidRPr="00DC36B8" w:rsidRDefault="00FC69AE" w:rsidP="00E47BDE">
            <w:pPr>
              <w:pStyle w:val="ad"/>
              <w:adjustRightInd w:val="0"/>
              <w:snapToGrid w:val="0"/>
              <w:spacing w:line="360" w:lineRule="auto"/>
              <w:rPr>
                <w:rFonts w:ascii="Songti SC Regular" w:eastAsia="Songti SC Regular" w:hAnsi="Songti SC Regular"/>
                <w:sz w:val="22"/>
                <w:szCs w:val="22"/>
              </w:rPr>
            </w:pPr>
            <w:r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提交成果形式</w:t>
            </w:r>
          </w:p>
        </w:tc>
      </w:tr>
      <w:tr w:rsidR="00FC69AE" w:rsidRPr="00DC36B8" w14:paraId="3ABBE6E2" w14:textId="77777777" w:rsidTr="00BA457A">
        <w:trPr>
          <w:cantSplit/>
          <w:trHeight w:val="454"/>
        </w:trPr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8FC154" w14:textId="191CFF72" w:rsidR="00FC69AE" w:rsidRPr="00DC36B8" w:rsidRDefault="00693BDB" w:rsidP="00E47BDE">
            <w:pPr>
              <w:pStyle w:val="ac"/>
              <w:adjustRightInd w:val="0"/>
              <w:snapToGrid w:val="0"/>
              <w:spacing w:line="360" w:lineRule="auto"/>
              <w:rPr>
                <w:rFonts w:ascii="Songti SC Regular" w:eastAsia="Songti SC Regular" w:hAnsi="Songti SC Regular"/>
                <w:b w:val="0"/>
                <w:sz w:val="22"/>
                <w:szCs w:val="22"/>
              </w:rPr>
            </w:pPr>
            <w:r w:rsidRPr="00DC36B8">
              <w:rPr>
                <w:rFonts w:ascii="Songti SC Regular" w:eastAsia="Songti SC Regular" w:hAnsi="Songti SC Regular" w:hint="eastAsia"/>
                <w:b w:val="0"/>
                <w:sz w:val="22"/>
                <w:szCs w:val="22"/>
              </w:rPr>
              <w:t>T+</w:t>
            </w:r>
            <w:r w:rsidR="00BA457A" w:rsidRPr="00DC36B8">
              <w:rPr>
                <w:rFonts w:ascii="Songti SC Regular" w:eastAsia="Songti SC Regular" w:hAnsi="Songti SC Regular" w:hint="eastAsia"/>
                <w:b w:val="0"/>
                <w:sz w:val="22"/>
                <w:szCs w:val="22"/>
              </w:rPr>
              <w:t>6</w:t>
            </w:r>
            <w:r w:rsidR="00FC69AE" w:rsidRPr="00DC36B8">
              <w:rPr>
                <w:rFonts w:ascii="Songti SC Regular" w:eastAsia="Songti SC Regular" w:hAnsi="Songti SC Regular" w:hint="eastAsia"/>
                <w:b w:val="0"/>
                <w:sz w:val="22"/>
                <w:szCs w:val="22"/>
              </w:rPr>
              <w:t>月</w:t>
            </w:r>
            <w:r w:rsidR="00BA457A" w:rsidRPr="00DC36B8">
              <w:rPr>
                <w:rFonts w:ascii="Songti SC Regular" w:eastAsia="Songti SC Regular" w:hAnsi="Songti SC Regular" w:hint="eastAsia"/>
                <w:b w:val="0"/>
                <w:sz w:val="22"/>
                <w:szCs w:val="22"/>
              </w:rPr>
              <w:t>/12月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8DC" w14:textId="5AFE9331" w:rsidR="00FC69AE" w:rsidRPr="00DC36B8" w:rsidRDefault="00BA457A" w:rsidP="00E47BDE">
            <w:pPr>
              <w:pStyle w:val="ad"/>
              <w:adjustRightInd w:val="0"/>
              <w:snapToGrid w:val="0"/>
              <w:spacing w:line="360" w:lineRule="auto"/>
              <w:rPr>
                <w:rFonts w:ascii="Songti SC Regular" w:eastAsia="Songti SC Regular" w:hAnsi="Songti SC Regular"/>
                <w:sz w:val="22"/>
                <w:szCs w:val="22"/>
              </w:rPr>
            </w:pPr>
            <w:r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完成</w:t>
            </w:r>
            <w:r w:rsidR="00063D05"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“</w:t>
            </w:r>
            <w:r w:rsidR="0014008D"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XX</w:t>
            </w:r>
            <w:r w:rsidR="00063D05"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天气”和“彩云天气”</w:t>
            </w:r>
            <w:r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短时预报数据收集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7357D" w14:textId="7E40DA0C" w:rsidR="00FC69AE" w:rsidRPr="00DC36B8" w:rsidRDefault="00BA457A" w:rsidP="00E47BDE">
            <w:pPr>
              <w:pStyle w:val="ad"/>
              <w:adjustRightInd w:val="0"/>
              <w:snapToGrid w:val="0"/>
              <w:spacing w:line="360" w:lineRule="auto"/>
              <w:rPr>
                <w:rFonts w:ascii="Songti SC Regular" w:eastAsia="Songti SC Regular" w:hAnsi="Songti SC Regular"/>
                <w:sz w:val="22"/>
                <w:szCs w:val="22"/>
              </w:rPr>
            </w:pPr>
            <w:r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预报数据集</w:t>
            </w:r>
          </w:p>
        </w:tc>
      </w:tr>
      <w:tr w:rsidR="00FC69AE" w:rsidRPr="00DC36B8" w14:paraId="1A0E7596" w14:textId="77777777" w:rsidTr="00BA457A">
        <w:trPr>
          <w:cantSplit/>
          <w:trHeight w:val="454"/>
        </w:trPr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954A36" w14:textId="5F99799B" w:rsidR="00FC69AE" w:rsidRPr="00DC36B8" w:rsidRDefault="00BA457A" w:rsidP="00E47BDE">
            <w:pPr>
              <w:pStyle w:val="ac"/>
              <w:adjustRightInd w:val="0"/>
              <w:snapToGrid w:val="0"/>
              <w:spacing w:line="360" w:lineRule="auto"/>
              <w:rPr>
                <w:rFonts w:ascii="Songti SC Regular" w:eastAsia="Songti SC Regular" w:hAnsi="Songti SC Regular"/>
                <w:b w:val="0"/>
                <w:sz w:val="22"/>
                <w:szCs w:val="22"/>
              </w:rPr>
            </w:pPr>
            <w:r w:rsidRPr="00DC36B8">
              <w:rPr>
                <w:rFonts w:ascii="Songti SC Regular" w:eastAsia="Songti SC Regular" w:hAnsi="Songti SC Regular" w:hint="eastAsia"/>
                <w:b w:val="0"/>
                <w:sz w:val="22"/>
                <w:szCs w:val="22"/>
              </w:rPr>
              <w:t>T+6月/12月+1月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D8DA" w14:textId="442E1376" w:rsidR="00FC69AE" w:rsidRPr="00DC36B8" w:rsidRDefault="00BA457A" w:rsidP="00E47BDE">
            <w:pPr>
              <w:pStyle w:val="ad"/>
              <w:adjustRightInd w:val="0"/>
              <w:snapToGrid w:val="0"/>
              <w:spacing w:line="360" w:lineRule="auto"/>
              <w:rPr>
                <w:rFonts w:ascii="Songti SC Regular" w:eastAsia="Songti SC Regular" w:hAnsi="Songti SC Regular"/>
                <w:sz w:val="22"/>
                <w:szCs w:val="22"/>
              </w:rPr>
            </w:pPr>
            <w:r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完成短时预报准确率评估方案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D96CA" w14:textId="1793948B" w:rsidR="00FC69AE" w:rsidRPr="00DC36B8" w:rsidRDefault="00BA457A" w:rsidP="00E47BDE">
            <w:pPr>
              <w:pStyle w:val="ad"/>
              <w:adjustRightInd w:val="0"/>
              <w:snapToGrid w:val="0"/>
              <w:spacing w:line="360" w:lineRule="auto"/>
              <w:rPr>
                <w:rFonts w:ascii="Songti SC Regular" w:eastAsia="Songti SC Regular" w:hAnsi="Songti SC Regular"/>
                <w:sz w:val="22"/>
                <w:szCs w:val="22"/>
              </w:rPr>
            </w:pPr>
            <w:r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提交短时准确率评估方案，双方讨论确定评估指标和评估维度。</w:t>
            </w:r>
          </w:p>
        </w:tc>
      </w:tr>
      <w:tr w:rsidR="00FC69AE" w:rsidRPr="00DC36B8" w14:paraId="21C355C3" w14:textId="77777777" w:rsidTr="00BA457A">
        <w:trPr>
          <w:cantSplit/>
          <w:trHeight w:val="454"/>
        </w:trPr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C1C9CB" w14:textId="5C7863A8" w:rsidR="00FC69AE" w:rsidRPr="00DC36B8" w:rsidRDefault="00BA457A" w:rsidP="00E47BDE">
            <w:pPr>
              <w:pStyle w:val="ac"/>
              <w:adjustRightInd w:val="0"/>
              <w:snapToGrid w:val="0"/>
              <w:spacing w:line="360" w:lineRule="auto"/>
              <w:rPr>
                <w:rFonts w:ascii="Songti SC Regular" w:eastAsia="Songti SC Regular" w:hAnsi="Songti SC Regular"/>
                <w:b w:val="0"/>
                <w:sz w:val="22"/>
                <w:szCs w:val="22"/>
              </w:rPr>
            </w:pPr>
            <w:r w:rsidRPr="00DC36B8">
              <w:rPr>
                <w:rFonts w:ascii="Songti SC Regular" w:eastAsia="Songti SC Regular" w:hAnsi="Songti SC Regular" w:hint="eastAsia"/>
                <w:b w:val="0"/>
                <w:sz w:val="22"/>
                <w:szCs w:val="22"/>
              </w:rPr>
              <w:t>T+6月/12月+2月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A73" w14:textId="50D48B20" w:rsidR="00465951" w:rsidRPr="00DC36B8" w:rsidRDefault="00937860" w:rsidP="00E47BDE">
            <w:pPr>
              <w:pStyle w:val="ad"/>
              <w:adjustRightInd w:val="0"/>
              <w:snapToGrid w:val="0"/>
              <w:spacing w:line="360" w:lineRule="auto"/>
              <w:rPr>
                <w:rFonts w:ascii="Songti SC Regular" w:eastAsia="Songti SC Regular" w:hAnsi="Songti SC Regular"/>
                <w:sz w:val="22"/>
                <w:szCs w:val="22"/>
              </w:rPr>
            </w:pPr>
            <w:r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完成短时预报准确率评估和分析报告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AA11A" w14:textId="2567C93B" w:rsidR="00465951" w:rsidRPr="00DC36B8" w:rsidRDefault="00937860" w:rsidP="00E47BDE">
            <w:pPr>
              <w:pStyle w:val="ad"/>
              <w:adjustRightInd w:val="0"/>
              <w:snapToGrid w:val="0"/>
              <w:spacing w:line="360" w:lineRule="auto"/>
              <w:rPr>
                <w:rFonts w:ascii="Songti SC Regular" w:eastAsia="Songti SC Regular" w:hAnsi="Songti SC Regular"/>
                <w:sz w:val="22"/>
                <w:szCs w:val="22"/>
              </w:rPr>
            </w:pPr>
            <w:r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提交</w:t>
            </w:r>
            <w:r w:rsidR="0014008D"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“XX</w:t>
            </w:r>
            <w:r w:rsidR="00063D05"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天气”和“彩云天气”</w:t>
            </w:r>
            <w:r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短时准确率</w:t>
            </w:r>
            <w:r w:rsidR="00063D05"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对比</w:t>
            </w:r>
            <w:r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评估报告。</w:t>
            </w:r>
          </w:p>
        </w:tc>
      </w:tr>
      <w:tr w:rsidR="00174068" w:rsidRPr="00DC36B8" w14:paraId="1137EEC2" w14:textId="77777777" w:rsidTr="00BA457A">
        <w:trPr>
          <w:cantSplit/>
          <w:trHeight w:val="454"/>
        </w:trPr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BDE238" w14:textId="14E92E9C" w:rsidR="00174068" w:rsidRPr="00DC36B8" w:rsidRDefault="00937860" w:rsidP="00E47BDE">
            <w:pPr>
              <w:pStyle w:val="ac"/>
              <w:adjustRightInd w:val="0"/>
              <w:snapToGrid w:val="0"/>
              <w:spacing w:line="360" w:lineRule="auto"/>
              <w:rPr>
                <w:rFonts w:ascii="Songti SC Regular" w:eastAsia="Songti SC Regular" w:hAnsi="Songti SC Regular"/>
                <w:b w:val="0"/>
                <w:sz w:val="22"/>
                <w:szCs w:val="22"/>
              </w:rPr>
            </w:pPr>
            <w:r w:rsidRPr="00DC36B8">
              <w:rPr>
                <w:rFonts w:ascii="Songti SC Regular" w:eastAsia="Songti SC Regular" w:hAnsi="Songti SC Regular" w:hint="eastAsia"/>
                <w:b w:val="0"/>
                <w:sz w:val="22"/>
                <w:szCs w:val="22"/>
              </w:rPr>
              <w:t>T+6月/12月+3月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6A04" w14:textId="77777777" w:rsidR="00174068" w:rsidRPr="00DC36B8" w:rsidRDefault="00174068" w:rsidP="00E47BDE">
            <w:pPr>
              <w:pStyle w:val="ad"/>
              <w:adjustRightInd w:val="0"/>
              <w:snapToGrid w:val="0"/>
              <w:spacing w:line="360" w:lineRule="auto"/>
              <w:rPr>
                <w:rFonts w:ascii="Songti SC Regular" w:eastAsia="Songti SC Regular" w:hAnsi="Songti SC Regular"/>
                <w:sz w:val="22"/>
                <w:szCs w:val="22"/>
              </w:rPr>
            </w:pPr>
            <w:r w:rsidRPr="00DC36B8">
              <w:rPr>
                <w:rFonts w:ascii="Songti SC Regular" w:eastAsia="Songti SC Regular" w:hAnsi="Songti SC Regular" w:hint="eastAsia"/>
                <w:sz w:val="22"/>
                <w:szCs w:val="22"/>
              </w:rPr>
              <w:t>项目验收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BF5F8" w14:textId="50ADCD4B" w:rsidR="00174068" w:rsidRPr="00DC36B8" w:rsidRDefault="00174068" w:rsidP="00E47BDE">
            <w:pPr>
              <w:pStyle w:val="ad"/>
              <w:adjustRightInd w:val="0"/>
              <w:snapToGrid w:val="0"/>
              <w:spacing w:line="360" w:lineRule="auto"/>
              <w:rPr>
                <w:rFonts w:ascii="Songti SC Regular" w:eastAsia="Songti SC Regular" w:hAnsi="Songti SC Regular"/>
                <w:sz w:val="22"/>
                <w:szCs w:val="22"/>
              </w:rPr>
            </w:pPr>
          </w:p>
        </w:tc>
      </w:tr>
    </w:tbl>
    <w:p w14:paraId="29CF3CC7" w14:textId="77777777" w:rsidR="00FC69AE" w:rsidRPr="00DC36B8" w:rsidRDefault="00FC69AE" w:rsidP="00E47BDE">
      <w:pPr>
        <w:adjustRightInd w:val="0"/>
        <w:snapToGrid w:val="0"/>
        <w:ind w:firstLineChars="0" w:firstLine="0"/>
        <w:rPr>
          <w:rFonts w:ascii="Songti SC Regular" w:eastAsia="Songti SC Regular" w:hAnsi="Songti SC Regular"/>
          <w:sz w:val="22"/>
        </w:rPr>
      </w:pPr>
    </w:p>
    <w:p w14:paraId="1F5706DC" w14:textId="77777777" w:rsidR="00937860" w:rsidRPr="00DC36B8" w:rsidRDefault="00937860" w:rsidP="00E47BDE">
      <w:pPr>
        <w:pStyle w:val="1"/>
        <w:adjustRightInd w:val="0"/>
        <w:snapToGrid w:val="0"/>
        <w:spacing w:line="360" w:lineRule="auto"/>
        <w:rPr>
          <w:rFonts w:ascii="Songti SC Regular" w:eastAsia="Songti SC Regular" w:hAnsi="Songti SC Regular"/>
          <w:b w:val="0"/>
          <w:sz w:val="22"/>
          <w:szCs w:val="22"/>
        </w:rPr>
      </w:pPr>
      <w:r w:rsidRPr="00DC36B8">
        <w:rPr>
          <w:rFonts w:ascii="Songti SC Regular" w:eastAsia="Songti SC Regular" w:hAnsi="Songti SC Regular" w:hint="eastAsia"/>
          <w:b w:val="0"/>
          <w:sz w:val="22"/>
          <w:szCs w:val="22"/>
        </w:rPr>
        <w:lastRenderedPageBreak/>
        <w:t>开发时间节点</w:t>
      </w:r>
    </w:p>
    <w:p w14:paraId="64E0503F" w14:textId="20BD542C" w:rsidR="00D52816" w:rsidRPr="00DC36B8" w:rsidRDefault="00D52816" w:rsidP="00E47BDE">
      <w:pPr>
        <w:pStyle w:val="af1"/>
        <w:numPr>
          <w:ilvl w:val="0"/>
          <w:numId w:val="4"/>
        </w:numPr>
        <w:adjustRightInd w:val="0"/>
        <w:snapToGrid w:val="0"/>
        <w:ind w:firstLineChars="0"/>
        <w:rPr>
          <w:rFonts w:ascii="Songti SC Regular" w:eastAsia="Songti SC Regular" w:hAnsi="Songti SC Regular"/>
          <w:sz w:val="22"/>
        </w:rPr>
      </w:pPr>
      <w:r w:rsidRPr="00DC36B8">
        <w:rPr>
          <w:rFonts w:ascii="Songti SC Regular" w:eastAsia="Songti SC Regular" w:hAnsi="Songti SC Regular" w:hint="eastAsia"/>
          <w:sz w:val="22"/>
        </w:rPr>
        <w:t>每</w:t>
      </w:r>
      <w:r w:rsidR="00937860" w:rsidRPr="00DC36B8">
        <w:rPr>
          <w:rFonts w:ascii="Songti SC Regular" w:eastAsia="Songti SC Regular" w:hAnsi="Songti SC Regular" w:hint="eastAsia"/>
          <w:sz w:val="22"/>
        </w:rPr>
        <w:t>个开发节点提交进度报告。</w:t>
      </w:r>
    </w:p>
    <w:bookmarkEnd w:id="0"/>
    <w:bookmarkEnd w:id="1"/>
    <w:bookmarkEnd w:id="2"/>
    <w:bookmarkEnd w:id="3"/>
    <w:bookmarkEnd w:id="4"/>
    <w:bookmarkEnd w:id="5"/>
    <w:bookmarkEnd w:id="6"/>
    <w:p w14:paraId="762CF0B1" w14:textId="578BCFED" w:rsidR="00937860" w:rsidRPr="00DC36B8" w:rsidRDefault="0014008D" w:rsidP="00E47BDE">
      <w:pPr>
        <w:pStyle w:val="1"/>
        <w:adjustRightInd w:val="0"/>
        <w:snapToGrid w:val="0"/>
        <w:spacing w:line="360" w:lineRule="auto"/>
        <w:rPr>
          <w:rFonts w:ascii="Songti SC Regular" w:eastAsia="Songti SC Regular" w:hAnsi="Songti SC Regular"/>
          <w:b w:val="0"/>
          <w:sz w:val="22"/>
          <w:szCs w:val="22"/>
        </w:rPr>
      </w:pPr>
      <w:r w:rsidRPr="00DC36B8">
        <w:rPr>
          <w:rFonts w:ascii="Songti SC Regular" w:eastAsia="Songti SC Regular" w:hAnsi="Songti SC Regular" w:hint="eastAsia"/>
          <w:b w:val="0"/>
          <w:sz w:val="22"/>
          <w:szCs w:val="22"/>
        </w:rPr>
        <w:t>XX</w:t>
      </w:r>
      <w:r w:rsidR="00937860" w:rsidRPr="00DC36B8">
        <w:rPr>
          <w:rFonts w:ascii="Songti SC Regular" w:eastAsia="Songti SC Regular" w:hAnsi="Songti SC Regular" w:hint="eastAsia"/>
          <w:b w:val="0"/>
          <w:sz w:val="22"/>
          <w:szCs w:val="22"/>
        </w:rPr>
        <w:t>短时准确率评估方法介绍</w:t>
      </w:r>
    </w:p>
    <w:p w14:paraId="3CCE58B4" w14:textId="77777777" w:rsidR="00E47BDE" w:rsidRPr="00DC36B8" w:rsidRDefault="00E47BDE" w:rsidP="00E47BDE">
      <w:pPr>
        <w:adjustRightInd w:val="0"/>
        <w:snapToGrid w:val="0"/>
        <w:ind w:firstLineChars="0" w:firstLine="400"/>
        <w:jc w:val="left"/>
        <w:rPr>
          <w:rFonts w:ascii="Songti SC Regular" w:eastAsia="Songti SC Regular" w:hAnsi="Songti SC Regular"/>
          <w:sz w:val="22"/>
        </w:rPr>
      </w:pPr>
      <w:r w:rsidRPr="00DC36B8">
        <w:rPr>
          <w:rFonts w:ascii="Songti SC Regular" w:eastAsia="Songti SC Regular" w:hAnsi="Songti SC Regular" w:cs="Helvetica Neue"/>
          <w:kern w:val="0"/>
          <w:sz w:val="22"/>
        </w:rPr>
        <w:t>数据基准：国家2400+雨量计站点数据</w:t>
      </w:r>
    </w:p>
    <w:p w14:paraId="77E14678" w14:textId="18595199" w:rsidR="00E47BDE" w:rsidRPr="00DC36B8" w:rsidRDefault="00E47BDE" w:rsidP="00E47BDE">
      <w:pPr>
        <w:widowControl/>
        <w:adjustRightInd w:val="0"/>
        <w:snapToGrid w:val="0"/>
        <w:spacing w:before="100" w:beforeAutospacing="1" w:after="100" w:afterAutospacing="1"/>
        <w:ind w:firstLineChars="0" w:firstLine="130"/>
        <w:jc w:val="left"/>
        <w:rPr>
          <w:rFonts w:ascii="Songti SC Regular" w:eastAsia="Songti SC Regular" w:hAnsi="Songti SC Regular" w:cs="MS Mincho"/>
          <w:kern w:val="0"/>
          <w:sz w:val="22"/>
        </w:rPr>
      </w:pPr>
      <w:r w:rsidRPr="00DC36B8">
        <w:rPr>
          <w:rFonts w:ascii="Songti SC Regular" w:eastAsia="Songti SC Regular" w:hAnsi="Songti SC Regular" w:cs="MS Mincho" w:hint="eastAsia"/>
          <w:bCs/>
          <w:kern w:val="0"/>
          <w:sz w:val="22"/>
        </w:rPr>
        <w:t xml:space="preserve">  </w:t>
      </w:r>
      <w:r w:rsidRPr="00DC36B8">
        <w:rPr>
          <w:rFonts w:ascii="Songti SC Regular" w:eastAsia="Songti SC Regular" w:hAnsi="Songti SC Regular" w:cs="宋体"/>
          <w:bCs/>
          <w:kern w:val="0"/>
          <w:sz w:val="22"/>
        </w:rPr>
        <w:t>评</w:t>
      </w:r>
      <w:r w:rsidRPr="00DC36B8">
        <w:rPr>
          <w:rFonts w:ascii="Songti SC Regular" w:eastAsia="Songti SC Regular" w:hAnsi="Songti SC Regular" w:cs="MS Mincho"/>
          <w:bCs/>
          <w:kern w:val="0"/>
          <w:sz w:val="22"/>
        </w:rPr>
        <w:t>价指</w:t>
      </w:r>
      <w:r w:rsidRPr="00DC36B8">
        <w:rPr>
          <w:rFonts w:ascii="Songti SC Regular" w:eastAsia="Songti SC Regular" w:hAnsi="Songti SC Regular" w:cs="宋体"/>
          <w:bCs/>
          <w:kern w:val="0"/>
          <w:sz w:val="22"/>
        </w:rPr>
        <w:t>标</w:t>
      </w:r>
      <w:r w:rsidRPr="00DC36B8">
        <w:rPr>
          <w:rFonts w:ascii="Songti SC Regular" w:eastAsia="Songti SC Regular" w:hAnsi="Songti SC Regular" w:cs="MS Mincho"/>
          <w:kern w:val="0"/>
          <w:sz w:val="22"/>
        </w:rPr>
        <w:t>：</w:t>
      </w:r>
    </w:p>
    <w:p w14:paraId="3C5521A0" w14:textId="77777777" w:rsidR="00E47BDE" w:rsidRPr="00DC36B8" w:rsidRDefault="00E47BDE" w:rsidP="00E47BDE">
      <w:pPr>
        <w:widowControl/>
        <w:adjustRightInd w:val="0"/>
        <w:snapToGrid w:val="0"/>
        <w:spacing w:after="240"/>
        <w:ind w:firstLineChars="0" w:firstLine="400"/>
        <w:jc w:val="left"/>
        <w:rPr>
          <w:rFonts w:ascii="Songti SC Regular" w:eastAsia="Songti SC Regular" w:hAnsi="Songti SC Regular"/>
          <w:kern w:val="0"/>
          <w:sz w:val="22"/>
        </w:rPr>
      </w:pPr>
      <w:r w:rsidRPr="00DC36B8">
        <w:rPr>
          <w:rFonts w:ascii="Songti SC Regular" w:eastAsia="Songti SC Regular" w:hAnsi="Songti SC Regular" w:cs="MS Mincho"/>
          <w:bCs/>
          <w:kern w:val="0"/>
          <w:sz w:val="22"/>
        </w:rPr>
        <w:t>精确率</w:t>
      </w:r>
      <w:r w:rsidRPr="00DC36B8">
        <w:rPr>
          <w:rFonts w:ascii="Songti SC Regular" w:eastAsia="Songti SC Regular" w:hAnsi="Songti SC Regular"/>
          <w:bCs/>
          <w:kern w:val="0"/>
          <w:sz w:val="22"/>
        </w:rPr>
        <w:t xml:space="preserve"> </w:t>
      </w:r>
      <w:r w:rsidRPr="00DC36B8">
        <w:rPr>
          <w:rFonts w:ascii="Songti SC Regular" w:eastAsia="Songti SC Regular" w:hAnsi="Songti SC Regular"/>
          <w:kern w:val="0"/>
          <w:sz w:val="22"/>
        </w:rPr>
        <w:t xml:space="preserve">= </w:t>
      </w:r>
      <w:r w:rsidRPr="00DC36B8">
        <w:rPr>
          <w:rFonts w:ascii="Songti SC Regular" w:eastAsia="Songti SC Regular" w:hAnsi="Songti SC Regular" w:cs="宋体"/>
          <w:kern w:val="0"/>
          <w:sz w:val="22"/>
        </w:rPr>
        <w:t>预报并真实降雨的站点／所有预报降雨的站点</w:t>
      </w:r>
    </w:p>
    <w:p w14:paraId="28F7D709" w14:textId="77777777" w:rsidR="00E47BDE" w:rsidRPr="00DC36B8" w:rsidRDefault="00E47BDE" w:rsidP="00E47BDE">
      <w:pPr>
        <w:widowControl/>
        <w:adjustRightInd w:val="0"/>
        <w:snapToGrid w:val="0"/>
        <w:spacing w:after="240"/>
        <w:ind w:firstLineChars="0" w:firstLine="400"/>
        <w:jc w:val="left"/>
        <w:rPr>
          <w:rFonts w:ascii="Songti SC Regular" w:eastAsia="Songti SC Regular" w:hAnsi="Songti SC Regular"/>
          <w:kern w:val="0"/>
          <w:sz w:val="22"/>
        </w:rPr>
      </w:pPr>
      <w:r w:rsidRPr="00DC36B8">
        <w:rPr>
          <w:rFonts w:ascii="Songti SC Regular" w:eastAsia="Songti SC Regular" w:hAnsi="Songti SC Regular" w:cs="MS Mincho"/>
          <w:bCs/>
          <w:kern w:val="0"/>
          <w:sz w:val="22"/>
        </w:rPr>
        <w:t>召回率</w:t>
      </w:r>
      <w:r w:rsidRPr="00DC36B8">
        <w:rPr>
          <w:rFonts w:ascii="Songti SC Regular" w:eastAsia="Songti SC Regular" w:hAnsi="Songti SC Regular"/>
          <w:kern w:val="0"/>
          <w:sz w:val="22"/>
        </w:rPr>
        <w:t xml:space="preserve"> = </w:t>
      </w:r>
      <w:r w:rsidRPr="00DC36B8">
        <w:rPr>
          <w:rFonts w:ascii="Songti SC Regular" w:eastAsia="Songti SC Regular" w:hAnsi="Songti SC Regular" w:cs="宋体"/>
          <w:kern w:val="0"/>
          <w:sz w:val="22"/>
        </w:rPr>
        <w:t>预报并真实降雨的站点／所有实际降雨的站点</w:t>
      </w:r>
    </w:p>
    <w:p w14:paraId="47013AED" w14:textId="77777777" w:rsidR="00E47BDE" w:rsidRPr="00DC36B8" w:rsidRDefault="00E47BDE" w:rsidP="00E47BDE">
      <w:pPr>
        <w:widowControl/>
        <w:adjustRightInd w:val="0"/>
        <w:snapToGrid w:val="0"/>
        <w:spacing w:after="240"/>
        <w:ind w:firstLineChars="0" w:firstLine="400"/>
        <w:jc w:val="left"/>
        <w:rPr>
          <w:rFonts w:ascii="Songti SC Regular" w:eastAsia="Songti SC Regular" w:hAnsi="Songti SC Regular"/>
          <w:kern w:val="0"/>
          <w:sz w:val="22"/>
        </w:rPr>
      </w:pPr>
      <w:r w:rsidRPr="00DC36B8">
        <w:rPr>
          <w:rFonts w:ascii="Songti SC Regular" w:eastAsia="Songti SC Regular" w:hAnsi="Songti SC Regular"/>
          <w:bCs/>
          <w:kern w:val="0"/>
          <w:sz w:val="22"/>
        </w:rPr>
        <w:t>F</w:t>
      </w:r>
      <w:r w:rsidRPr="00DC36B8">
        <w:rPr>
          <w:rFonts w:ascii="Songti SC Regular" w:eastAsia="Songti SC Regular" w:hAnsi="Songti SC Regular" w:cs="宋体"/>
          <w:bCs/>
          <w:kern w:val="0"/>
          <w:sz w:val="22"/>
        </w:rPr>
        <w:t>值</w:t>
      </w:r>
      <w:r w:rsidRPr="00DC36B8">
        <w:rPr>
          <w:rFonts w:ascii="Songti SC Regular" w:eastAsia="Songti SC Regular" w:hAnsi="Songti SC Regular"/>
          <w:kern w:val="0"/>
          <w:sz w:val="22"/>
        </w:rPr>
        <w:t xml:space="preserve"> = </w:t>
      </w:r>
      <w:r w:rsidRPr="00DC36B8">
        <w:rPr>
          <w:rFonts w:ascii="Songti SC Regular" w:eastAsia="Songti SC Regular" w:hAnsi="Songti SC Regular" w:cs="MS Mincho"/>
          <w:kern w:val="0"/>
          <w:sz w:val="22"/>
        </w:rPr>
        <w:t>精确率</w:t>
      </w:r>
      <w:r w:rsidRPr="00DC36B8">
        <w:rPr>
          <w:rFonts w:ascii="Songti SC Regular" w:eastAsia="Songti SC Regular" w:hAnsi="Songti SC Regular"/>
          <w:kern w:val="0"/>
          <w:sz w:val="22"/>
        </w:rPr>
        <w:t xml:space="preserve"> * </w:t>
      </w:r>
      <w:r w:rsidRPr="00DC36B8">
        <w:rPr>
          <w:rFonts w:ascii="Songti SC Regular" w:eastAsia="Songti SC Regular" w:hAnsi="Songti SC Regular" w:cs="MS Mincho"/>
          <w:kern w:val="0"/>
          <w:sz w:val="22"/>
        </w:rPr>
        <w:t>召回率</w:t>
      </w:r>
      <w:r w:rsidRPr="00DC36B8">
        <w:rPr>
          <w:rFonts w:ascii="Songti SC Regular" w:eastAsia="Songti SC Regular" w:hAnsi="Songti SC Regular"/>
          <w:kern w:val="0"/>
          <w:sz w:val="22"/>
        </w:rPr>
        <w:t xml:space="preserve"> * 2 / (</w:t>
      </w:r>
      <w:r w:rsidRPr="00DC36B8">
        <w:rPr>
          <w:rFonts w:ascii="Songti SC Regular" w:eastAsia="Songti SC Regular" w:hAnsi="Songti SC Regular" w:cs="MS Mincho"/>
          <w:kern w:val="0"/>
          <w:sz w:val="22"/>
        </w:rPr>
        <w:t>精确率</w:t>
      </w:r>
      <w:r w:rsidRPr="00DC36B8">
        <w:rPr>
          <w:rFonts w:ascii="Songti SC Regular" w:eastAsia="Songti SC Regular" w:hAnsi="Songti SC Regular"/>
          <w:kern w:val="0"/>
          <w:sz w:val="22"/>
        </w:rPr>
        <w:t xml:space="preserve"> + </w:t>
      </w:r>
      <w:r w:rsidRPr="00DC36B8">
        <w:rPr>
          <w:rFonts w:ascii="Songti SC Regular" w:eastAsia="Songti SC Regular" w:hAnsi="Songti SC Regular" w:cs="MS Mincho"/>
          <w:kern w:val="0"/>
          <w:sz w:val="22"/>
        </w:rPr>
        <w:t>召回率</w:t>
      </w:r>
      <w:r w:rsidRPr="00DC36B8">
        <w:rPr>
          <w:rFonts w:ascii="Songti SC Regular" w:eastAsia="Songti SC Regular" w:hAnsi="Songti SC Regular"/>
          <w:kern w:val="0"/>
          <w:sz w:val="22"/>
        </w:rPr>
        <w:t>)</w:t>
      </w:r>
    </w:p>
    <w:p w14:paraId="7B8DA7E9" w14:textId="6AAE6B38" w:rsidR="00937860" w:rsidRPr="00EE3410" w:rsidRDefault="0014008D" w:rsidP="00EE3410">
      <w:pPr>
        <w:ind w:firstLine="440"/>
        <w:rPr>
          <w:rFonts w:ascii="Songti SC Regular" w:eastAsia="Songti SC Regular" w:hAnsi="Songti SC Regular"/>
          <w:sz w:val="22"/>
        </w:rPr>
      </w:pPr>
      <w:r w:rsidRPr="00DC36B8">
        <w:rPr>
          <w:rFonts w:ascii="Songti SC Regular" w:eastAsia="Songti SC Regular" w:hAnsi="Songti SC Regular" w:hint="eastAsia"/>
          <w:sz w:val="22"/>
        </w:rPr>
        <w:t>注：XX</w:t>
      </w:r>
      <w:r w:rsidR="00063D05" w:rsidRPr="00DC36B8">
        <w:rPr>
          <w:rFonts w:ascii="Songti SC Regular" w:eastAsia="Songti SC Regular" w:hAnsi="Songti SC Regular" w:hint="eastAsia"/>
          <w:sz w:val="22"/>
        </w:rPr>
        <w:t>短时准确率评估方法仅做参考。</w:t>
      </w:r>
    </w:p>
    <w:p w14:paraId="450CADF6" w14:textId="77777777" w:rsidR="00D52816" w:rsidRPr="00D52816" w:rsidRDefault="00D52816" w:rsidP="00423F83">
      <w:pPr>
        <w:ind w:firstLine="420"/>
      </w:pPr>
    </w:p>
    <w:sectPr w:rsidR="00D52816" w:rsidRPr="00D52816" w:rsidSect="00BA4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48629" w14:textId="77777777" w:rsidR="00832A1E" w:rsidRDefault="00832A1E" w:rsidP="00486342">
      <w:pPr>
        <w:spacing w:line="240" w:lineRule="auto"/>
        <w:ind w:firstLine="420"/>
      </w:pPr>
      <w:r>
        <w:separator/>
      </w:r>
    </w:p>
  </w:endnote>
  <w:endnote w:type="continuationSeparator" w:id="0">
    <w:p w14:paraId="561E636A" w14:textId="77777777" w:rsidR="00832A1E" w:rsidRDefault="00832A1E" w:rsidP="0048634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SC Regular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0E9A" w14:textId="77777777" w:rsidR="00BA457A" w:rsidRDefault="00BA457A" w:rsidP="00BA457A">
    <w:pPr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D914" w14:textId="77777777" w:rsidR="00BA457A" w:rsidRDefault="00BA457A" w:rsidP="00BA457A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9A84" w14:textId="77777777" w:rsidR="00BA457A" w:rsidRDefault="00BA457A" w:rsidP="00BA457A">
    <w:pPr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FFD3A" w14:textId="77777777" w:rsidR="00832A1E" w:rsidRDefault="00832A1E" w:rsidP="00486342">
      <w:pPr>
        <w:spacing w:line="240" w:lineRule="auto"/>
        <w:ind w:firstLine="420"/>
      </w:pPr>
      <w:r>
        <w:separator/>
      </w:r>
    </w:p>
  </w:footnote>
  <w:footnote w:type="continuationSeparator" w:id="0">
    <w:p w14:paraId="38FB3ECF" w14:textId="77777777" w:rsidR="00832A1E" w:rsidRDefault="00832A1E" w:rsidP="0048634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C079" w14:textId="77777777" w:rsidR="00BA457A" w:rsidRDefault="00BA457A" w:rsidP="00BA457A">
    <w:pPr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FE0B1" w14:textId="77777777" w:rsidR="00BA457A" w:rsidRDefault="00BA457A" w:rsidP="00BA457A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BD71" w14:textId="77777777" w:rsidR="00BA457A" w:rsidRDefault="00BA457A" w:rsidP="00BA457A">
    <w:pPr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222"/>
    <w:multiLevelType w:val="hybridMultilevel"/>
    <w:tmpl w:val="B6E4FA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BE4764"/>
    <w:multiLevelType w:val="hybridMultilevel"/>
    <w:tmpl w:val="F5DCC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D1F18CC"/>
    <w:multiLevelType w:val="hybridMultilevel"/>
    <w:tmpl w:val="8402C8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5572FA0"/>
    <w:multiLevelType w:val="multilevel"/>
    <w:tmpl w:val="2E0CFA04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2"/>
      <w:lvlText w:val="%1.%2"/>
      <w:lvlJc w:val="left"/>
      <w:pPr>
        <w:ind w:left="1285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</w:abstractNum>
  <w:abstractNum w:abstractNumId="4" w15:restartNumberingAfterBreak="0">
    <w:nsid w:val="79407076"/>
    <w:multiLevelType w:val="hybridMultilevel"/>
    <w:tmpl w:val="DAB4C5CA"/>
    <w:lvl w:ilvl="0" w:tplc="16AAF36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F83"/>
    <w:rsid w:val="00047E97"/>
    <w:rsid w:val="00063D05"/>
    <w:rsid w:val="00085BF4"/>
    <w:rsid w:val="000B43A4"/>
    <w:rsid w:val="000D2BFE"/>
    <w:rsid w:val="000E6CA8"/>
    <w:rsid w:val="000F2CE4"/>
    <w:rsid w:val="001340FB"/>
    <w:rsid w:val="00137C63"/>
    <w:rsid w:val="0014008D"/>
    <w:rsid w:val="00144C1B"/>
    <w:rsid w:val="00147150"/>
    <w:rsid w:val="0015581D"/>
    <w:rsid w:val="00174068"/>
    <w:rsid w:val="001C0CEB"/>
    <w:rsid w:val="001D2359"/>
    <w:rsid w:val="001D674A"/>
    <w:rsid w:val="001E31E7"/>
    <w:rsid w:val="002147F0"/>
    <w:rsid w:val="00220732"/>
    <w:rsid w:val="002247FA"/>
    <w:rsid w:val="00267BE2"/>
    <w:rsid w:val="002A57F0"/>
    <w:rsid w:val="002C0871"/>
    <w:rsid w:val="002D05D4"/>
    <w:rsid w:val="002D7447"/>
    <w:rsid w:val="00354BC1"/>
    <w:rsid w:val="003816A7"/>
    <w:rsid w:val="00385A2F"/>
    <w:rsid w:val="003E04E7"/>
    <w:rsid w:val="003F4FA4"/>
    <w:rsid w:val="004169B8"/>
    <w:rsid w:val="0041741D"/>
    <w:rsid w:val="00423F83"/>
    <w:rsid w:val="004362F6"/>
    <w:rsid w:val="0045226A"/>
    <w:rsid w:val="00465951"/>
    <w:rsid w:val="00476CA1"/>
    <w:rsid w:val="00486342"/>
    <w:rsid w:val="004B080A"/>
    <w:rsid w:val="004D1060"/>
    <w:rsid w:val="004F5032"/>
    <w:rsid w:val="00510AF9"/>
    <w:rsid w:val="00516111"/>
    <w:rsid w:val="00576D7B"/>
    <w:rsid w:val="005B2D1A"/>
    <w:rsid w:val="005E4639"/>
    <w:rsid w:val="005E6441"/>
    <w:rsid w:val="00617EAD"/>
    <w:rsid w:val="00623BA5"/>
    <w:rsid w:val="0062406E"/>
    <w:rsid w:val="00642C62"/>
    <w:rsid w:val="006704F1"/>
    <w:rsid w:val="00671366"/>
    <w:rsid w:val="00672356"/>
    <w:rsid w:val="00685C6A"/>
    <w:rsid w:val="00687404"/>
    <w:rsid w:val="00693BDB"/>
    <w:rsid w:val="006A4407"/>
    <w:rsid w:val="006C11FF"/>
    <w:rsid w:val="006C6285"/>
    <w:rsid w:val="006D7018"/>
    <w:rsid w:val="006D7C3D"/>
    <w:rsid w:val="00745EBD"/>
    <w:rsid w:val="007664DD"/>
    <w:rsid w:val="007668E6"/>
    <w:rsid w:val="00770D6E"/>
    <w:rsid w:val="007979C8"/>
    <w:rsid w:val="007B7B6D"/>
    <w:rsid w:val="007F4DAE"/>
    <w:rsid w:val="00832A1E"/>
    <w:rsid w:val="00832F45"/>
    <w:rsid w:val="00845F02"/>
    <w:rsid w:val="00863957"/>
    <w:rsid w:val="008925E2"/>
    <w:rsid w:val="0089429F"/>
    <w:rsid w:val="008B36AB"/>
    <w:rsid w:val="008D489F"/>
    <w:rsid w:val="008F52C5"/>
    <w:rsid w:val="008F693B"/>
    <w:rsid w:val="009109C1"/>
    <w:rsid w:val="00937860"/>
    <w:rsid w:val="0096412C"/>
    <w:rsid w:val="00992342"/>
    <w:rsid w:val="009A6F21"/>
    <w:rsid w:val="009D5BFF"/>
    <w:rsid w:val="00A135E3"/>
    <w:rsid w:val="00A358FC"/>
    <w:rsid w:val="00A468F7"/>
    <w:rsid w:val="00A70315"/>
    <w:rsid w:val="00AB49F7"/>
    <w:rsid w:val="00AD294E"/>
    <w:rsid w:val="00AD791F"/>
    <w:rsid w:val="00AE4182"/>
    <w:rsid w:val="00B07FE9"/>
    <w:rsid w:val="00B105A2"/>
    <w:rsid w:val="00B4579D"/>
    <w:rsid w:val="00B510EF"/>
    <w:rsid w:val="00B7486C"/>
    <w:rsid w:val="00BA457A"/>
    <w:rsid w:val="00BA7B7A"/>
    <w:rsid w:val="00BB119F"/>
    <w:rsid w:val="00BF5D19"/>
    <w:rsid w:val="00BF7FB9"/>
    <w:rsid w:val="00C00EE7"/>
    <w:rsid w:val="00C74BF2"/>
    <w:rsid w:val="00C92992"/>
    <w:rsid w:val="00CB2B32"/>
    <w:rsid w:val="00CB511A"/>
    <w:rsid w:val="00CD018A"/>
    <w:rsid w:val="00CD0EC7"/>
    <w:rsid w:val="00D038B9"/>
    <w:rsid w:val="00D04A5E"/>
    <w:rsid w:val="00D11238"/>
    <w:rsid w:val="00D26758"/>
    <w:rsid w:val="00D26A76"/>
    <w:rsid w:val="00D26B4C"/>
    <w:rsid w:val="00D34157"/>
    <w:rsid w:val="00D4197E"/>
    <w:rsid w:val="00D50140"/>
    <w:rsid w:val="00D52816"/>
    <w:rsid w:val="00D66895"/>
    <w:rsid w:val="00D8551F"/>
    <w:rsid w:val="00D87CBB"/>
    <w:rsid w:val="00DC36B8"/>
    <w:rsid w:val="00E035A9"/>
    <w:rsid w:val="00E06573"/>
    <w:rsid w:val="00E07513"/>
    <w:rsid w:val="00E208AE"/>
    <w:rsid w:val="00E46ABF"/>
    <w:rsid w:val="00E47BDE"/>
    <w:rsid w:val="00E510F6"/>
    <w:rsid w:val="00E620C3"/>
    <w:rsid w:val="00E77F1F"/>
    <w:rsid w:val="00E93D77"/>
    <w:rsid w:val="00E9593F"/>
    <w:rsid w:val="00EE3410"/>
    <w:rsid w:val="00F157C8"/>
    <w:rsid w:val="00F22E8D"/>
    <w:rsid w:val="00F2791D"/>
    <w:rsid w:val="00F37A25"/>
    <w:rsid w:val="00F46C54"/>
    <w:rsid w:val="00F734F9"/>
    <w:rsid w:val="00F76D16"/>
    <w:rsid w:val="00F8012C"/>
    <w:rsid w:val="00FC4360"/>
    <w:rsid w:val="00FC69AE"/>
    <w:rsid w:val="00FD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4CC78B"/>
  <w15:docId w15:val="{47D33739-B640-8740-AC57-F6E45E34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F83"/>
    <w:pPr>
      <w:widowControl w:val="0"/>
      <w:spacing w:line="360" w:lineRule="auto"/>
      <w:ind w:firstLineChars="200" w:firstLine="200"/>
      <w:jc w:val="both"/>
      <w:textAlignment w:val="center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qFormat/>
    <w:rsid w:val="003F4FA4"/>
    <w:pPr>
      <w:keepNext/>
      <w:keepLines/>
      <w:numPr>
        <w:numId w:val="1"/>
      </w:numPr>
      <w:spacing w:before="100" w:after="100" w:line="240" w:lineRule="auto"/>
      <w:ind w:firstLineChars="0" w:firstLine="0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nhideWhenUsed/>
    <w:qFormat/>
    <w:rsid w:val="003F4FA4"/>
    <w:pPr>
      <w:keepNext/>
      <w:keepLines/>
      <w:numPr>
        <w:ilvl w:val="1"/>
        <w:numId w:val="1"/>
      </w:numPr>
      <w:spacing w:before="100" w:after="100" w:line="240" w:lineRule="auto"/>
      <w:ind w:left="0" w:firstLineChars="0" w:firstLine="0"/>
      <w:outlineLvl w:val="1"/>
    </w:pPr>
    <w:rPr>
      <w:rFonts w:eastAsia="楷体"/>
      <w:b/>
      <w:bCs/>
      <w:sz w:val="36"/>
      <w:szCs w:val="44"/>
    </w:rPr>
  </w:style>
  <w:style w:type="paragraph" w:styleId="3">
    <w:name w:val="heading 3"/>
    <w:basedOn w:val="a"/>
    <w:next w:val="a"/>
    <w:link w:val="30"/>
    <w:unhideWhenUsed/>
    <w:qFormat/>
    <w:rsid w:val="00423F83"/>
    <w:pPr>
      <w:keepNext/>
      <w:keepLines/>
      <w:numPr>
        <w:ilvl w:val="2"/>
        <w:numId w:val="1"/>
      </w:numPr>
      <w:spacing w:before="200" w:after="200"/>
      <w:ind w:firstLineChars="0" w:firstLine="0"/>
      <w:outlineLvl w:val="2"/>
    </w:pPr>
    <w:rPr>
      <w:rFonts w:eastAsia="楷体"/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423F83"/>
    <w:pPr>
      <w:keepNext/>
      <w:keepLines/>
      <w:numPr>
        <w:ilvl w:val="3"/>
        <w:numId w:val="1"/>
      </w:numPr>
      <w:ind w:firstLineChars="0" w:firstLine="0"/>
      <w:outlineLvl w:val="3"/>
    </w:pPr>
    <w:rPr>
      <w:rFonts w:eastAsia="楷体"/>
      <w:b/>
      <w:bCs/>
      <w:sz w:val="30"/>
      <w:szCs w:val="30"/>
    </w:rPr>
  </w:style>
  <w:style w:type="paragraph" w:styleId="5">
    <w:name w:val="heading 5"/>
    <w:basedOn w:val="a"/>
    <w:next w:val="a"/>
    <w:link w:val="50"/>
    <w:unhideWhenUsed/>
    <w:qFormat/>
    <w:rsid w:val="00423F83"/>
    <w:pPr>
      <w:keepNext/>
      <w:keepLines/>
      <w:numPr>
        <w:ilvl w:val="4"/>
        <w:numId w:val="1"/>
      </w:numPr>
      <w:ind w:left="0" w:firstLineChars="0" w:firstLine="0"/>
      <w:outlineLvl w:val="4"/>
    </w:pPr>
    <w:rPr>
      <w:rFonts w:eastAsia="楷体"/>
      <w:b/>
      <w:bCs/>
      <w:sz w:val="30"/>
      <w:szCs w:val="30"/>
    </w:rPr>
  </w:style>
  <w:style w:type="paragraph" w:styleId="6">
    <w:name w:val="heading 6"/>
    <w:basedOn w:val="a"/>
    <w:next w:val="a"/>
    <w:link w:val="60"/>
    <w:unhideWhenUsed/>
    <w:qFormat/>
    <w:rsid w:val="00423F83"/>
    <w:pPr>
      <w:keepNext/>
      <w:keepLines/>
      <w:numPr>
        <w:ilvl w:val="5"/>
        <w:numId w:val="1"/>
      </w:numPr>
      <w:ind w:left="0" w:firstLineChars="0" w:firstLine="0"/>
      <w:outlineLvl w:val="5"/>
    </w:pPr>
    <w:rPr>
      <w:rFonts w:eastAsia="楷体"/>
      <w:b/>
      <w:bCs/>
      <w:sz w:val="30"/>
      <w:szCs w:val="30"/>
    </w:rPr>
  </w:style>
  <w:style w:type="paragraph" w:styleId="7">
    <w:name w:val="heading 7"/>
    <w:basedOn w:val="a"/>
    <w:next w:val="a"/>
    <w:link w:val="70"/>
    <w:unhideWhenUsed/>
    <w:qFormat/>
    <w:rsid w:val="00423F83"/>
    <w:pPr>
      <w:keepNext/>
      <w:keepLines/>
      <w:numPr>
        <w:ilvl w:val="6"/>
        <w:numId w:val="1"/>
      </w:numPr>
      <w:ind w:left="0" w:firstLineChars="0" w:firstLine="0"/>
      <w:outlineLvl w:val="6"/>
    </w:pPr>
    <w:rPr>
      <w:rFonts w:eastAsia="楷体"/>
      <w:b/>
      <w:bCs/>
      <w:sz w:val="30"/>
      <w:szCs w:val="30"/>
    </w:rPr>
  </w:style>
  <w:style w:type="paragraph" w:styleId="8">
    <w:name w:val="heading 8"/>
    <w:basedOn w:val="a"/>
    <w:next w:val="a"/>
    <w:link w:val="80"/>
    <w:unhideWhenUsed/>
    <w:qFormat/>
    <w:rsid w:val="00423F83"/>
    <w:pPr>
      <w:keepNext/>
      <w:keepLines/>
      <w:numPr>
        <w:ilvl w:val="7"/>
        <w:numId w:val="1"/>
      </w:numPr>
      <w:ind w:left="0" w:firstLineChars="0" w:firstLine="0"/>
      <w:outlineLvl w:val="7"/>
    </w:pPr>
    <w:rPr>
      <w:rFonts w:eastAsia="楷体"/>
      <w:b/>
      <w:sz w:val="30"/>
      <w:szCs w:val="30"/>
    </w:rPr>
  </w:style>
  <w:style w:type="paragraph" w:styleId="9">
    <w:name w:val="heading 9"/>
    <w:basedOn w:val="a"/>
    <w:next w:val="a"/>
    <w:link w:val="90"/>
    <w:unhideWhenUsed/>
    <w:qFormat/>
    <w:rsid w:val="00423F83"/>
    <w:pPr>
      <w:keepNext/>
      <w:keepLines/>
      <w:numPr>
        <w:ilvl w:val="8"/>
        <w:numId w:val="1"/>
      </w:numPr>
      <w:ind w:left="0" w:firstLineChars="0" w:firstLine="0"/>
      <w:outlineLvl w:val="8"/>
    </w:pPr>
    <w:rPr>
      <w:rFonts w:eastAsia="楷体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F4FA4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rsid w:val="003F4FA4"/>
    <w:rPr>
      <w:rFonts w:ascii="Times New Roman" w:eastAsia="楷体" w:hAnsi="Times New Roman" w:cs="Times New Roman"/>
      <w:b/>
      <w:bCs/>
      <w:sz w:val="36"/>
      <w:szCs w:val="44"/>
    </w:rPr>
  </w:style>
  <w:style w:type="character" w:customStyle="1" w:styleId="30">
    <w:name w:val="标题 3 字符"/>
    <w:basedOn w:val="a0"/>
    <w:link w:val="3"/>
    <w:rsid w:val="00423F83"/>
    <w:rPr>
      <w:rFonts w:ascii="Times New Roman" w:eastAsia="楷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50">
    <w:name w:val="标题 5 字符"/>
    <w:basedOn w:val="a0"/>
    <w:link w:val="5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60">
    <w:name w:val="标题 6 字符"/>
    <w:basedOn w:val="a0"/>
    <w:link w:val="6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70">
    <w:name w:val="标题 7 字符"/>
    <w:basedOn w:val="a0"/>
    <w:link w:val="7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80">
    <w:name w:val="标题 8 字符"/>
    <w:basedOn w:val="a0"/>
    <w:link w:val="8"/>
    <w:rsid w:val="00423F83"/>
    <w:rPr>
      <w:rFonts w:ascii="Times New Roman" w:eastAsia="楷体" w:hAnsi="Times New Roman" w:cs="Times New Roman"/>
      <w:b/>
      <w:sz w:val="30"/>
      <w:szCs w:val="30"/>
    </w:rPr>
  </w:style>
  <w:style w:type="character" w:customStyle="1" w:styleId="90">
    <w:name w:val="标题 9 字符"/>
    <w:basedOn w:val="a0"/>
    <w:link w:val="9"/>
    <w:rsid w:val="00423F83"/>
    <w:rPr>
      <w:rFonts w:ascii="Times New Roman" w:eastAsia="楷体" w:hAnsi="Times New Roman" w:cs="Times New Roman"/>
      <w:b/>
      <w:sz w:val="30"/>
      <w:szCs w:val="30"/>
    </w:rPr>
  </w:style>
  <w:style w:type="paragraph" w:styleId="a3">
    <w:name w:val="caption"/>
    <w:aliases w:val="图表注记"/>
    <w:basedOn w:val="a"/>
    <w:next w:val="a"/>
    <w:link w:val="a4"/>
    <w:uiPriority w:val="35"/>
    <w:unhideWhenUsed/>
    <w:qFormat/>
    <w:rsid w:val="00423F83"/>
    <w:pPr>
      <w:ind w:firstLineChars="0" w:firstLine="0"/>
      <w:jc w:val="center"/>
    </w:pPr>
    <w:rPr>
      <w:rFonts w:ascii="Cambria" w:eastAsia="黑体" w:hAnsi="Cambria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23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23F8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3F8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23F83"/>
    <w:rPr>
      <w:rFonts w:ascii="Times New Roman" w:eastAsia="宋体" w:hAnsi="Times New Roman" w:cs="Times New Roman"/>
      <w:sz w:val="18"/>
      <w:szCs w:val="18"/>
    </w:rPr>
  </w:style>
  <w:style w:type="character" w:styleId="a9">
    <w:name w:val="Emphasis"/>
    <w:aliases w:val="强调加粗文字"/>
    <w:qFormat/>
    <w:rsid w:val="00423F83"/>
    <w:rPr>
      <w:rFonts w:ascii="Arial" w:hAnsi="Arial"/>
      <w:b/>
      <w:spacing w:val="-10"/>
      <w:sz w:val="21"/>
    </w:rPr>
  </w:style>
  <w:style w:type="paragraph" w:styleId="aa">
    <w:name w:val="Quote"/>
    <w:aliases w:val="图片样式"/>
    <w:basedOn w:val="a"/>
    <w:next w:val="a"/>
    <w:link w:val="ab"/>
    <w:qFormat/>
    <w:rsid w:val="00423F83"/>
    <w:pPr>
      <w:widowControl/>
      <w:ind w:firstLineChars="0" w:firstLine="0"/>
      <w:jc w:val="center"/>
    </w:pPr>
    <w:rPr>
      <w:iCs/>
      <w:kern w:val="0"/>
      <w:szCs w:val="21"/>
      <w:lang w:eastAsia="en-US" w:bidi="en-US"/>
    </w:rPr>
  </w:style>
  <w:style w:type="character" w:customStyle="1" w:styleId="ab">
    <w:name w:val="引用 字符"/>
    <w:aliases w:val="图片样式 字符"/>
    <w:basedOn w:val="a0"/>
    <w:link w:val="aa"/>
    <w:rsid w:val="00423F83"/>
    <w:rPr>
      <w:rFonts w:ascii="Times New Roman" w:eastAsia="宋体" w:hAnsi="Times New Roman" w:cs="Times New Roman"/>
      <w:iCs/>
      <w:kern w:val="0"/>
      <w:szCs w:val="21"/>
      <w:lang w:eastAsia="en-US" w:bidi="en-US"/>
    </w:rPr>
  </w:style>
  <w:style w:type="character" w:customStyle="1" w:styleId="a4">
    <w:name w:val="题注 字符"/>
    <w:aliases w:val="图表注记 字符"/>
    <w:link w:val="a3"/>
    <w:uiPriority w:val="35"/>
    <w:rsid w:val="00423F83"/>
    <w:rPr>
      <w:rFonts w:ascii="Cambria" w:eastAsia="黑体" w:hAnsi="Cambria" w:cs="Times New Roman"/>
      <w:sz w:val="20"/>
      <w:szCs w:val="20"/>
    </w:rPr>
  </w:style>
  <w:style w:type="paragraph" w:customStyle="1" w:styleId="ac">
    <w:name w:val="表标题"/>
    <w:basedOn w:val="a"/>
    <w:link w:val="Char"/>
    <w:qFormat/>
    <w:rsid w:val="00423F83"/>
    <w:pPr>
      <w:spacing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  <w:szCs w:val="20"/>
      <w:lang w:bidi="en-US"/>
    </w:rPr>
  </w:style>
  <w:style w:type="paragraph" w:customStyle="1" w:styleId="ad">
    <w:name w:val="表左对齐"/>
    <w:basedOn w:val="a"/>
    <w:qFormat/>
    <w:rsid w:val="00423F83"/>
    <w:pPr>
      <w:spacing w:line="240" w:lineRule="atLeast"/>
      <w:ind w:firstLineChars="0" w:firstLine="0"/>
      <w:textAlignment w:val="auto"/>
    </w:pPr>
    <w:rPr>
      <w:rFonts w:ascii="宋体" w:hAnsi="宋体" w:cs="宋体"/>
      <w:sz w:val="20"/>
      <w:szCs w:val="20"/>
    </w:rPr>
  </w:style>
  <w:style w:type="paragraph" w:customStyle="1" w:styleId="ae">
    <w:name w:val="表居中"/>
    <w:basedOn w:val="ad"/>
    <w:qFormat/>
    <w:rsid w:val="00423F83"/>
    <w:pPr>
      <w:jc w:val="center"/>
    </w:pPr>
  </w:style>
  <w:style w:type="character" w:customStyle="1" w:styleId="Char">
    <w:name w:val="表标题 Char"/>
    <w:link w:val="ac"/>
    <w:rsid w:val="00423F83"/>
    <w:rPr>
      <w:rFonts w:ascii="宋体" w:eastAsia="宋体" w:hAnsi="宋体" w:cs="宋体"/>
      <w:b/>
      <w:bCs/>
      <w:sz w:val="20"/>
      <w:szCs w:val="20"/>
      <w:lang w:bidi="en-US"/>
    </w:rPr>
  </w:style>
  <w:style w:type="paragraph" w:styleId="af">
    <w:name w:val="Title"/>
    <w:basedOn w:val="a"/>
    <w:next w:val="a"/>
    <w:link w:val="af0"/>
    <w:uiPriority w:val="10"/>
    <w:qFormat/>
    <w:rsid w:val="00423F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0">
    <w:name w:val="标题 字符"/>
    <w:basedOn w:val="a0"/>
    <w:link w:val="af"/>
    <w:uiPriority w:val="10"/>
    <w:rsid w:val="00423F83"/>
    <w:rPr>
      <w:rFonts w:asciiTheme="majorHAnsi" w:eastAsia="宋体" w:hAnsiTheme="majorHAnsi" w:cstheme="majorBidi"/>
      <w:b/>
      <w:bCs/>
      <w:sz w:val="32"/>
      <w:szCs w:val="32"/>
    </w:rPr>
  </w:style>
  <w:style w:type="paragraph" w:styleId="af1">
    <w:name w:val="List Paragraph"/>
    <w:basedOn w:val="a"/>
    <w:link w:val="af2"/>
    <w:uiPriority w:val="34"/>
    <w:qFormat/>
    <w:rsid w:val="00672356"/>
    <w:pPr>
      <w:ind w:firstLine="420"/>
    </w:pPr>
  </w:style>
  <w:style w:type="character" w:customStyle="1" w:styleId="af2">
    <w:name w:val="列出段落 字符"/>
    <w:link w:val="af1"/>
    <w:uiPriority w:val="34"/>
    <w:rsid w:val="000E6CA8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6290-1E0B-2648-8A29-6BCF480C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shan cao</cp:lastModifiedBy>
  <cp:revision>77</cp:revision>
  <dcterms:created xsi:type="dcterms:W3CDTF">2018-06-12T01:45:00Z</dcterms:created>
  <dcterms:modified xsi:type="dcterms:W3CDTF">2018-08-29T07:03:00Z</dcterms:modified>
</cp:coreProperties>
</file>