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51" w:rsidRDefault="0086341F" w:rsidP="0086341F">
      <w:pPr>
        <w:jc w:val="center"/>
        <w:rPr>
          <w:sz w:val="28"/>
          <w:szCs w:val="28"/>
        </w:rPr>
      </w:pPr>
      <w:r w:rsidRPr="0086341F">
        <w:rPr>
          <w:rFonts w:hint="eastAsia"/>
          <w:sz w:val="28"/>
          <w:szCs w:val="28"/>
        </w:rPr>
        <w:t>学生</w:t>
      </w:r>
      <w:r w:rsidRPr="0086341F">
        <w:rPr>
          <w:sz w:val="28"/>
          <w:szCs w:val="28"/>
        </w:rPr>
        <w:t>注册</w:t>
      </w:r>
      <w:r w:rsidRPr="0086341F">
        <w:rPr>
          <w:rFonts w:hint="eastAsia"/>
          <w:sz w:val="28"/>
          <w:szCs w:val="28"/>
        </w:rPr>
        <w:t>申请</w:t>
      </w:r>
      <w:r w:rsidRPr="0086341F">
        <w:rPr>
          <w:sz w:val="28"/>
          <w:szCs w:val="28"/>
        </w:rPr>
        <w:t>流程</w:t>
      </w:r>
      <w:r w:rsidR="00926134">
        <w:rPr>
          <w:rFonts w:hint="eastAsia"/>
          <w:sz w:val="28"/>
          <w:szCs w:val="28"/>
        </w:rPr>
        <w:t>参考</w:t>
      </w:r>
      <w:r w:rsidRPr="0086341F">
        <w:rPr>
          <w:sz w:val="28"/>
          <w:szCs w:val="28"/>
        </w:rPr>
        <w:t>文档</w:t>
      </w:r>
    </w:p>
    <w:p w:rsidR="00125B05" w:rsidRDefault="0086341F" w:rsidP="00125B05">
      <w:pPr>
        <w:pStyle w:val="a5"/>
        <w:numPr>
          <w:ilvl w:val="0"/>
          <w:numId w:val="1"/>
        </w:numPr>
        <w:ind w:firstLineChars="0"/>
        <w:jc w:val="left"/>
        <w:rPr>
          <w:szCs w:val="21"/>
        </w:rPr>
      </w:pPr>
      <w:r w:rsidRPr="0086341F">
        <w:rPr>
          <w:rFonts w:hint="eastAsia"/>
          <w:szCs w:val="21"/>
        </w:rPr>
        <w:t>学生</w:t>
      </w:r>
      <w:r w:rsidR="00A9770A">
        <w:rPr>
          <w:rFonts w:hint="eastAsia"/>
          <w:szCs w:val="21"/>
        </w:rPr>
        <w:t>关注</w:t>
      </w:r>
      <w:r w:rsidRPr="0086341F">
        <w:rPr>
          <w:szCs w:val="21"/>
        </w:rPr>
        <w:t>登录</w:t>
      </w:r>
      <w:r w:rsidR="00A9770A">
        <w:rPr>
          <w:rFonts w:hint="eastAsia"/>
          <w:szCs w:val="21"/>
        </w:rPr>
        <w:t>南京</w:t>
      </w:r>
      <w:r w:rsidR="00A9770A">
        <w:rPr>
          <w:szCs w:val="21"/>
        </w:rPr>
        <w:t>信息工程大学</w:t>
      </w:r>
      <w:r w:rsidRPr="0086341F">
        <w:rPr>
          <w:szCs w:val="21"/>
        </w:rPr>
        <w:t>微门户</w:t>
      </w:r>
      <w:r w:rsidRPr="0086341F">
        <w:rPr>
          <w:rFonts w:hint="eastAsia"/>
          <w:szCs w:val="21"/>
        </w:rPr>
        <w:t>，点击</w:t>
      </w:r>
      <w:r w:rsidRPr="0086341F">
        <w:rPr>
          <w:szCs w:val="21"/>
        </w:rPr>
        <w:t>网上办事大厅</w:t>
      </w:r>
      <w:r w:rsidRPr="0086341F">
        <w:rPr>
          <w:rFonts w:hint="eastAsia"/>
          <w:szCs w:val="21"/>
        </w:rPr>
        <w:t>（系统</w:t>
      </w:r>
      <w:r w:rsidRPr="0086341F">
        <w:rPr>
          <w:szCs w:val="21"/>
        </w:rPr>
        <w:t>会自动给学生发送</w:t>
      </w:r>
      <w:r w:rsidRPr="0086341F">
        <w:rPr>
          <w:rFonts w:hint="eastAsia"/>
          <w:szCs w:val="21"/>
        </w:rPr>
        <w:t>微信</w:t>
      </w:r>
      <w:r w:rsidRPr="0086341F">
        <w:rPr>
          <w:szCs w:val="21"/>
        </w:rPr>
        <w:t>消息，点击进入即可</w:t>
      </w:r>
      <w:r w:rsidRPr="0086341F">
        <w:rPr>
          <w:rFonts w:hint="eastAsia"/>
          <w:szCs w:val="21"/>
        </w:rPr>
        <w:t>）。</w:t>
      </w:r>
      <w:r w:rsidRPr="0086341F">
        <w:rPr>
          <w:szCs w:val="21"/>
        </w:rPr>
        <w:t>进入学生注册流程</w:t>
      </w:r>
      <w:r w:rsidR="00A9770A">
        <w:rPr>
          <w:rFonts w:hint="eastAsia"/>
          <w:szCs w:val="21"/>
        </w:rPr>
        <w:t>。</w:t>
      </w:r>
      <w:r w:rsidR="00125B05">
        <w:rPr>
          <w:rFonts w:hint="eastAsia"/>
          <w:szCs w:val="21"/>
        </w:rPr>
        <w:t>学生</w:t>
      </w:r>
      <w:r w:rsidR="00125B05">
        <w:rPr>
          <w:szCs w:val="21"/>
        </w:rPr>
        <w:t>可以</w:t>
      </w:r>
      <w:r w:rsidR="00125B05">
        <w:rPr>
          <w:rFonts w:hint="eastAsia"/>
          <w:szCs w:val="21"/>
        </w:rPr>
        <w:t>直接</w:t>
      </w:r>
      <w:r w:rsidR="00125B05">
        <w:rPr>
          <w:szCs w:val="21"/>
        </w:rPr>
        <w:t>登录</w:t>
      </w:r>
    </w:p>
    <w:p w:rsidR="0086341F" w:rsidRPr="0086341F" w:rsidRDefault="009F4921" w:rsidP="00125B05">
      <w:pPr>
        <w:pStyle w:val="a5"/>
        <w:ind w:left="360" w:firstLineChars="0" w:firstLine="0"/>
        <w:jc w:val="left"/>
        <w:rPr>
          <w:szCs w:val="21"/>
        </w:rPr>
      </w:pPr>
      <w:hyperlink r:id="rId7" w:history="1">
        <w:r w:rsidR="00125B05" w:rsidRPr="00C54BAF">
          <w:rPr>
            <w:rStyle w:val="a6"/>
            <w:szCs w:val="21"/>
          </w:rPr>
          <w:t>http://e-office.nuist.edu.cn/taskcenter/workflow/index</w:t>
        </w:r>
      </w:hyperlink>
      <w:r w:rsidR="00926134">
        <w:rPr>
          <w:rFonts w:hint="eastAsia"/>
          <w:szCs w:val="21"/>
        </w:rPr>
        <w:t>登陆后</w:t>
      </w:r>
      <w:r w:rsidR="00926134">
        <w:rPr>
          <w:szCs w:val="21"/>
        </w:rPr>
        <w:t>，点</w:t>
      </w:r>
      <w:r w:rsidR="00125B05">
        <w:rPr>
          <w:rFonts w:hint="eastAsia"/>
          <w:szCs w:val="21"/>
        </w:rPr>
        <w:t>击</w:t>
      </w:r>
      <w:r w:rsidR="00125B05">
        <w:rPr>
          <w:szCs w:val="21"/>
        </w:rPr>
        <w:t>“</w:t>
      </w:r>
      <w:r w:rsidR="00125B05">
        <w:rPr>
          <w:rFonts w:hint="eastAsia"/>
          <w:szCs w:val="21"/>
        </w:rPr>
        <w:t>待办理</w:t>
      </w:r>
      <w:r w:rsidR="00125B05">
        <w:rPr>
          <w:szCs w:val="21"/>
        </w:rPr>
        <w:t>”</w:t>
      </w:r>
      <w:r w:rsidR="00125B05">
        <w:rPr>
          <w:rFonts w:hint="eastAsia"/>
          <w:szCs w:val="21"/>
        </w:rPr>
        <w:t>直接进行注册。</w:t>
      </w:r>
    </w:p>
    <w:p w:rsidR="0086341F" w:rsidRDefault="0086341F" w:rsidP="00125B05">
      <w:pPr>
        <w:pStyle w:val="a5"/>
        <w:ind w:left="36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1D6C5B32" wp14:editId="5DD18B76">
            <wp:extent cx="1747494" cy="307657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110" cy="310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1F" w:rsidRDefault="0086341F" w:rsidP="00125B05">
      <w:pPr>
        <w:pStyle w:val="a5"/>
        <w:ind w:left="36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42F91318" wp14:editId="0722CEAD">
            <wp:extent cx="1746885" cy="3169649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6573" cy="318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0A" w:rsidRDefault="00A9770A" w:rsidP="00125B05">
      <w:pPr>
        <w:pStyle w:val="a5"/>
        <w:ind w:left="360" w:firstLineChars="0" w:firstLine="0"/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64871F42" wp14:editId="53520325">
            <wp:extent cx="2139043" cy="37433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250" cy="375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0A" w:rsidRDefault="00A9770A" w:rsidP="00125B05">
      <w:pPr>
        <w:pStyle w:val="a5"/>
        <w:ind w:left="36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6FBD61FC" wp14:editId="6E81D299">
            <wp:extent cx="2310995" cy="3848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9466" cy="386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0DA" w:rsidRDefault="006650DA" w:rsidP="00125B05">
      <w:pPr>
        <w:pStyle w:val="a5"/>
        <w:ind w:left="360" w:firstLineChars="0" w:firstLine="0"/>
        <w:jc w:val="center"/>
        <w:rPr>
          <w:szCs w:val="21"/>
        </w:rPr>
      </w:pPr>
    </w:p>
    <w:p w:rsidR="006650DA" w:rsidRDefault="006650DA" w:rsidP="00125B05">
      <w:pPr>
        <w:pStyle w:val="a5"/>
        <w:ind w:left="360" w:firstLineChars="0" w:firstLine="0"/>
        <w:jc w:val="center"/>
        <w:rPr>
          <w:szCs w:val="21"/>
        </w:rPr>
      </w:pPr>
    </w:p>
    <w:p w:rsidR="006650DA" w:rsidRDefault="006650DA" w:rsidP="00125B05">
      <w:pPr>
        <w:pStyle w:val="a5"/>
        <w:ind w:left="360" w:firstLineChars="0" w:firstLine="0"/>
        <w:jc w:val="center"/>
        <w:rPr>
          <w:szCs w:val="21"/>
        </w:rPr>
      </w:pPr>
    </w:p>
    <w:p w:rsidR="006650DA" w:rsidRDefault="006650DA" w:rsidP="00125B05">
      <w:pPr>
        <w:pStyle w:val="a5"/>
        <w:ind w:left="360" w:firstLineChars="0" w:firstLine="0"/>
        <w:jc w:val="center"/>
        <w:rPr>
          <w:szCs w:val="21"/>
        </w:rPr>
      </w:pPr>
    </w:p>
    <w:p w:rsidR="006650DA" w:rsidRDefault="006650DA" w:rsidP="00125B05">
      <w:pPr>
        <w:pStyle w:val="a5"/>
        <w:ind w:left="360" w:firstLineChars="0" w:firstLine="0"/>
        <w:jc w:val="center"/>
        <w:rPr>
          <w:rFonts w:hint="eastAsia"/>
          <w:szCs w:val="21"/>
        </w:rPr>
      </w:pPr>
      <w:bookmarkStart w:id="0" w:name="_GoBack"/>
      <w:bookmarkEnd w:id="0"/>
    </w:p>
    <w:p w:rsidR="00125B05" w:rsidRDefault="00125B05" w:rsidP="00125B05">
      <w:pPr>
        <w:pStyle w:val="a5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若</w:t>
      </w:r>
      <w:r>
        <w:rPr>
          <w:szCs w:val="21"/>
        </w:rPr>
        <w:t>学生</w:t>
      </w:r>
      <w:r>
        <w:rPr>
          <w:rFonts w:hint="eastAsia"/>
          <w:szCs w:val="21"/>
        </w:rPr>
        <w:t>无</w:t>
      </w:r>
      <w:r>
        <w:rPr>
          <w:szCs w:val="21"/>
        </w:rPr>
        <w:t>欠费，</w:t>
      </w:r>
      <w:r>
        <w:rPr>
          <w:rFonts w:hint="eastAsia"/>
          <w:szCs w:val="21"/>
        </w:rPr>
        <w:t>完善界面</w:t>
      </w:r>
      <w:r>
        <w:rPr>
          <w:szCs w:val="21"/>
        </w:rPr>
        <w:t>信息后点击</w:t>
      </w:r>
      <w:r>
        <w:rPr>
          <w:rFonts w:hint="eastAsia"/>
          <w:szCs w:val="21"/>
        </w:rPr>
        <w:t>“注册”，</w:t>
      </w:r>
      <w:r>
        <w:rPr>
          <w:szCs w:val="21"/>
        </w:rPr>
        <w:t>流程结束。</w:t>
      </w:r>
    </w:p>
    <w:p w:rsidR="00125B05" w:rsidRDefault="00926134" w:rsidP="00926134">
      <w:pPr>
        <w:pStyle w:val="a5"/>
        <w:ind w:left="36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 wp14:anchorId="437F643F" wp14:editId="02BCBDC2">
            <wp:extent cx="2524760" cy="3476920"/>
            <wp:effectExtent l="0" t="0" r="889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3825" cy="348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134" w:rsidRPr="00926134" w:rsidRDefault="00926134" w:rsidP="00926134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125B05" w:rsidRPr="00926134">
        <w:rPr>
          <w:rFonts w:hint="eastAsia"/>
          <w:szCs w:val="21"/>
        </w:rPr>
        <w:t>若</w:t>
      </w:r>
      <w:r w:rsidR="00125B05" w:rsidRPr="00926134">
        <w:rPr>
          <w:szCs w:val="21"/>
        </w:rPr>
        <w:t>学生</w:t>
      </w:r>
      <w:r w:rsidR="00125B05" w:rsidRPr="00926134">
        <w:rPr>
          <w:rFonts w:hint="eastAsia"/>
          <w:szCs w:val="21"/>
        </w:rPr>
        <w:t>有</w:t>
      </w:r>
      <w:r w:rsidR="00125B05" w:rsidRPr="00926134">
        <w:rPr>
          <w:szCs w:val="21"/>
        </w:rPr>
        <w:t>欠费</w:t>
      </w:r>
      <w:r w:rsidR="00125B05" w:rsidRPr="00926134">
        <w:rPr>
          <w:rFonts w:hint="eastAsia"/>
          <w:szCs w:val="21"/>
        </w:rPr>
        <w:t>情况</w:t>
      </w:r>
      <w:r w:rsidR="00125B05" w:rsidRPr="00926134">
        <w:rPr>
          <w:szCs w:val="21"/>
        </w:rPr>
        <w:t>，</w:t>
      </w:r>
      <w:r w:rsidR="00125B05" w:rsidRPr="00926134">
        <w:rPr>
          <w:rFonts w:hint="eastAsia"/>
          <w:szCs w:val="21"/>
        </w:rPr>
        <w:t>完善</w:t>
      </w:r>
      <w:r w:rsidR="00125B05" w:rsidRPr="00926134">
        <w:rPr>
          <w:szCs w:val="21"/>
        </w:rPr>
        <w:t>登录界面</w:t>
      </w:r>
      <w:r w:rsidR="00125B05" w:rsidRPr="00926134">
        <w:rPr>
          <w:rFonts w:hint="eastAsia"/>
          <w:szCs w:val="21"/>
        </w:rPr>
        <w:t>信息</w:t>
      </w:r>
      <w:r w:rsidR="00AF108F" w:rsidRPr="00926134">
        <w:rPr>
          <w:szCs w:val="21"/>
        </w:rPr>
        <w:t>提交。</w:t>
      </w:r>
      <w:r w:rsidR="00125B05" w:rsidRPr="00926134">
        <w:rPr>
          <w:rFonts w:hint="eastAsia"/>
          <w:szCs w:val="21"/>
        </w:rPr>
        <w:t>界面</w:t>
      </w:r>
      <w:r w:rsidR="00125B05" w:rsidRPr="00926134">
        <w:rPr>
          <w:szCs w:val="21"/>
        </w:rPr>
        <w:t>若没有显示辅导员，请选择</w:t>
      </w:r>
      <w:r w:rsidR="00125B05" w:rsidRPr="00926134">
        <w:rPr>
          <w:rFonts w:hint="eastAsia"/>
          <w:szCs w:val="21"/>
        </w:rPr>
        <w:t>学生</w:t>
      </w:r>
      <w:r w:rsidR="00125B05" w:rsidRPr="00926134">
        <w:rPr>
          <w:szCs w:val="21"/>
        </w:rPr>
        <w:t>对应辅导员</w:t>
      </w:r>
      <w:r w:rsidR="00AF108F" w:rsidRPr="00926134">
        <w:rPr>
          <w:rFonts w:hint="eastAsia"/>
          <w:szCs w:val="21"/>
        </w:rPr>
        <w:t>。</w:t>
      </w:r>
      <w:r w:rsidR="00125B05" w:rsidRPr="00926134">
        <w:rPr>
          <w:szCs w:val="21"/>
        </w:rPr>
        <w:t>填写</w:t>
      </w:r>
      <w:r w:rsidR="00125B05" w:rsidRPr="00926134">
        <w:rPr>
          <w:rFonts w:hint="eastAsia"/>
          <w:szCs w:val="21"/>
        </w:rPr>
        <w:t>“缓缴</w:t>
      </w:r>
      <w:r w:rsidR="00125B05" w:rsidRPr="00926134">
        <w:rPr>
          <w:szCs w:val="21"/>
        </w:rPr>
        <w:t>截止日期</w:t>
      </w:r>
      <w:r w:rsidR="00125B05" w:rsidRPr="00926134">
        <w:rPr>
          <w:rFonts w:hint="eastAsia"/>
          <w:szCs w:val="21"/>
        </w:rPr>
        <w:t>”</w:t>
      </w:r>
      <w:r w:rsidR="00AF108F" w:rsidRPr="00926134">
        <w:rPr>
          <w:rFonts w:hint="eastAsia"/>
          <w:szCs w:val="21"/>
        </w:rPr>
        <w:t>以及</w:t>
      </w:r>
      <w:r w:rsidR="00AF108F" w:rsidRPr="00926134">
        <w:rPr>
          <w:szCs w:val="21"/>
        </w:rPr>
        <w:t>“</w:t>
      </w:r>
      <w:r w:rsidR="00AF108F" w:rsidRPr="00926134">
        <w:rPr>
          <w:rFonts w:hint="eastAsia"/>
          <w:szCs w:val="21"/>
        </w:rPr>
        <w:t>缓缴</w:t>
      </w:r>
      <w:r w:rsidR="00AF108F" w:rsidRPr="00926134">
        <w:rPr>
          <w:szCs w:val="21"/>
        </w:rPr>
        <w:t>理由</w:t>
      </w:r>
      <w:r w:rsidR="00AF108F" w:rsidRPr="00926134">
        <w:rPr>
          <w:szCs w:val="21"/>
        </w:rPr>
        <w:t>”</w:t>
      </w:r>
      <w:r w:rsidR="00AF108F" w:rsidRPr="00926134">
        <w:rPr>
          <w:rFonts w:hint="eastAsia"/>
          <w:szCs w:val="21"/>
        </w:rPr>
        <w:t>。</w:t>
      </w:r>
      <w:r w:rsidR="00AF108F" w:rsidRPr="00926134">
        <w:rPr>
          <w:szCs w:val="21"/>
        </w:rPr>
        <w:t>点击</w:t>
      </w:r>
      <w:r w:rsidR="00AF108F" w:rsidRPr="00926134">
        <w:rPr>
          <w:szCs w:val="21"/>
        </w:rPr>
        <w:t>“</w:t>
      </w:r>
      <w:r w:rsidR="00AF108F" w:rsidRPr="00926134">
        <w:rPr>
          <w:rFonts w:hint="eastAsia"/>
          <w:szCs w:val="21"/>
        </w:rPr>
        <w:t>注册</w:t>
      </w:r>
      <w:r w:rsidR="00AF108F" w:rsidRPr="00926134">
        <w:rPr>
          <w:szCs w:val="21"/>
        </w:rPr>
        <w:t>”</w:t>
      </w:r>
      <w:r w:rsidR="00AF108F" w:rsidRPr="00926134">
        <w:rPr>
          <w:rFonts w:hint="eastAsia"/>
          <w:szCs w:val="21"/>
        </w:rPr>
        <w:t>即可</w:t>
      </w:r>
      <w:r w:rsidR="00AF108F" w:rsidRPr="00926134">
        <w:rPr>
          <w:szCs w:val="21"/>
        </w:rPr>
        <w:t>。</w:t>
      </w:r>
      <w:r w:rsidR="00AF108F" w:rsidRPr="00926134">
        <w:rPr>
          <w:rFonts w:hint="eastAsia"/>
          <w:szCs w:val="21"/>
        </w:rPr>
        <w:t>选择“贫困生”或“缓缴费”需要</w:t>
      </w:r>
      <w:r w:rsidR="00AF108F" w:rsidRPr="00926134">
        <w:rPr>
          <w:szCs w:val="21"/>
        </w:rPr>
        <w:t>对应的审核，注册才算正式</w:t>
      </w:r>
      <w:r w:rsidRPr="00926134">
        <w:rPr>
          <w:rFonts w:hint="eastAsia"/>
          <w:szCs w:val="21"/>
        </w:rPr>
        <w:t>结束</w:t>
      </w:r>
      <w:r w:rsidRPr="00926134">
        <w:rPr>
          <w:szCs w:val="21"/>
        </w:rPr>
        <w:t>。</w:t>
      </w:r>
    </w:p>
    <w:p w:rsidR="00125B05" w:rsidRPr="00926134" w:rsidRDefault="00926134" w:rsidP="00926134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0AC36613" wp14:editId="052F8D92">
            <wp:extent cx="2676525" cy="43099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3989" cy="4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08F" w:rsidRPr="00926134">
        <w:rPr>
          <w:szCs w:val="21"/>
        </w:rPr>
        <w:t>。</w:t>
      </w:r>
    </w:p>
    <w:p w:rsidR="00125B05" w:rsidRPr="00125B05" w:rsidRDefault="00125B05" w:rsidP="00926134">
      <w:pPr>
        <w:pStyle w:val="a5"/>
        <w:ind w:left="360" w:firstLineChars="0" w:firstLine="0"/>
        <w:jc w:val="center"/>
        <w:rPr>
          <w:szCs w:val="21"/>
        </w:rPr>
      </w:pPr>
    </w:p>
    <w:sectPr w:rsidR="00125B05" w:rsidRPr="0012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21" w:rsidRDefault="009F4921" w:rsidP="0086341F">
      <w:r>
        <w:separator/>
      </w:r>
    </w:p>
  </w:endnote>
  <w:endnote w:type="continuationSeparator" w:id="0">
    <w:p w:rsidR="009F4921" w:rsidRDefault="009F4921" w:rsidP="0086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21" w:rsidRDefault="009F4921" w:rsidP="0086341F">
      <w:r>
        <w:separator/>
      </w:r>
    </w:p>
  </w:footnote>
  <w:footnote w:type="continuationSeparator" w:id="0">
    <w:p w:rsidR="009F4921" w:rsidRDefault="009F4921" w:rsidP="0086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3E00"/>
    <w:multiLevelType w:val="hybridMultilevel"/>
    <w:tmpl w:val="ECA408EA"/>
    <w:lvl w:ilvl="0" w:tplc="A168B5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62"/>
    <w:rsid w:val="00125B05"/>
    <w:rsid w:val="00602F7D"/>
    <w:rsid w:val="00605951"/>
    <w:rsid w:val="006650DA"/>
    <w:rsid w:val="0086341F"/>
    <w:rsid w:val="00926134"/>
    <w:rsid w:val="009F4921"/>
    <w:rsid w:val="00A9770A"/>
    <w:rsid w:val="00AF108F"/>
    <w:rsid w:val="00BF4D63"/>
    <w:rsid w:val="00C10E62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DC131-C972-4789-BE3D-E030A41E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41F"/>
    <w:rPr>
      <w:sz w:val="18"/>
      <w:szCs w:val="18"/>
    </w:rPr>
  </w:style>
  <w:style w:type="paragraph" w:styleId="a5">
    <w:name w:val="List Paragraph"/>
    <w:basedOn w:val="a"/>
    <w:uiPriority w:val="34"/>
    <w:qFormat/>
    <w:rsid w:val="0086341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5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e-office.nuist.edu.cn/taskcenter/workflow/inde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319</Characters>
  <Application>Microsoft Office Word</Application>
  <DocSecurity>0</DocSecurity>
  <Lines>2</Lines>
  <Paragraphs>1</Paragraphs>
  <ScaleCrop>false</ScaleCrop>
  <Company>edianzu.com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徐钧磊</cp:lastModifiedBy>
  <cp:revision>6</cp:revision>
  <dcterms:created xsi:type="dcterms:W3CDTF">2018-08-23T02:29:00Z</dcterms:created>
  <dcterms:modified xsi:type="dcterms:W3CDTF">2018-08-29T07:24:00Z</dcterms:modified>
</cp:coreProperties>
</file>