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简体" w:eastAsia="方正小标宋简体"/>
          <w:sz w:val="44"/>
        </w:rPr>
        <w:t>南京信息工程大学保密自查自评表</w:t>
      </w:r>
      <w:r>
        <w:rPr>
          <w:rFonts w:ascii="黑体" w:hAnsi="黑体" w:eastAsia="黑体"/>
        </w:rPr>
        <w:t>（</w:t>
      </w:r>
      <w:r>
        <w:rPr>
          <w:rFonts w:hint="eastAsia" w:ascii="黑体" w:hAnsi="黑体" w:eastAsia="黑体"/>
        </w:rPr>
        <w:t xml:space="preserve">  </w:t>
      </w:r>
      <w:r>
        <w:rPr>
          <w:rFonts w:ascii="黑体" w:hAnsi="黑体" w:eastAsia="黑体"/>
        </w:rPr>
        <w:t xml:space="preserve">   </w:t>
      </w:r>
      <w:r>
        <w:rPr>
          <w:rFonts w:hint="eastAsia" w:ascii="黑体" w:hAnsi="黑体" w:eastAsia="黑体"/>
        </w:rPr>
        <w:t xml:space="preserve"> 年 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 xml:space="preserve">  月</w:t>
      </w:r>
      <w:r>
        <w:rPr>
          <w:rFonts w:ascii="黑体" w:hAnsi="黑体" w:eastAsia="黑体"/>
        </w:rPr>
        <w:t>）</w:t>
      </w:r>
    </w:p>
    <w:p>
      <w:r>
        <w:rPr>
          <w:rFonts w:hint="eastAsia" w:ascii="黑体" w:hAnsi="黑体" w:eastAsia="黑体"/>
        </w:rPr>
        <w:t>单位名称（盖章）</w:t>
      </w:r>
      <w:r>
        <w:t xml:space="preserve">：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8655"/>
        <w:gridCol w:w="2370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8655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检查内容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检查结果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0" w:hRule="atLeast"/>
        </w:trPr>
        <w:tc>
          <w:tcPr>
            <w:tcW w:w="103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86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</w:rPr>
              <w:t>熟悉国家和学校有关保密工作的方针政策和法律法规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□是    □否</w:t>
            </w:r>
          </w:p>
        </w:tc>
        <w:tc>
          <w:tcPr>
            <w:tcW w:w="2460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3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86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</w:rPr>
              <w:t>及时传达学习上级保密工作指示、文件和法规制度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□是    □否</w:t>
            </w:r>
          </w:p>
        </w:tc>
        <w:tc>
          <w:tcPr>
            <w:tcW w:w="2460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3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8655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了解本单位保密工作</w:t>
            </w:r>
            <w:r>
              <w:rPr>
                <w:rFonts w:hint="eastAsia"/>
                <w:sz w:val="28"/>
                <w:lang w:eastAsia="zh-CN"/>
              </w:rPr>
              <w:t>基本</w:t>
            </w:r>
            <w:r>
              <w:rPr>
                <w:rFonts w:hint="eastAsia"/>
                <w:sz w:val="28"/>
              </w:rPr>
              <w:t>要求</w:t>
            </w:r>
            <w:bookmarkStart w:id="0" w:name="_GoBack"/>
            <w:bookmarkEnd w:id="0"/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□是    □否</w:t>
            </w:r>
          </w:p>
        </w:tc>
        <w:tc>
          <w:tcPr>
            <w:tcW w:w="2460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86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本</w:t>
            </w:r>
            <w:r>
              <w:rPr>
                <w:rFonts w:hint="eastAsia"/>
                <w:sz w:val="28"/>
              </w:rPr>
              <w:t>单位主要负责人对业务领域内的保密管理工作进行研究、部署和检查落实，文字记录翔实完整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□是    □否</w:t>
            </w:r>
          </w:p>
        </w:tc>
        <w:tc>
          <w:tcPr>
            <w:tcW w:w="2460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86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</w:rPr>
              <w:t>围绕业务领域内的保密管理工作制定了具有可操作性的配套制度，并能根据情况变化及时修订完善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□是    □否</w:t>
            </w:r>
          </w:p>
        </w:tc>
        <w:tc>
          <w:tcPr>
            <w:tcW w:w="2460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86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</w:rPr>
              <w:t>网络信息发布专人分管、专人实施，在门户网站、微博、微信公众号等发布信息应履行保密审查审批程序，无违规发布涉密信息情况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□是    □否</w:t>
            </w:r>
          </w:p>
        </w:tc>
        <w:tc>
          <w:tcPr>
            <w:tcW w:w="2460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86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</w:rPr>
              <w:t>非涉密计算机标注“禁止处理涉密信息”的提示，没有存储、处理和传输国家秘密信息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□是    □否</w:t>
            </w:r>
          </w:p>
        </w:tc>
        <w:tc>
          <w:tcPr>
            <w:tcW w:w="2460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86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</w:rPr>
              <w:t>规范本单位涉密载体的登记、传递、复制、销毁、外带、清退等环节工作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□是    □否</w:t>
            </w:r>
          </w:p>
        </w:tc>
        <w:tc>
          <w:tcPr>
            <w:tcW w:w="2460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9</w:t>
            </w:r>
          </w:p>
        </w:tc>
        <w:tc>
          <w:tcPr>
            <w:tcW w:w="86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已开展微信工作群和微信公众号自查自纠，掌握本单位微信等社交媒体使用底数，未使用社交媒体拍照</w:t>
            </w:r>
            <w:r>
              <w:rPr>
                <w:rFonts w:hint="eastAsia"/>
                <w:sz w:val="28"/>
              </w:rPr>
              <w:t>、</w:t>
            </w:r>
            <w:r>
              <w:rPr>
                <w:rFonts w:hint="eastAsia"/>
                <w:sz w:val="28"/>
                <w:lang w:eastAsia="zh-CN"/>
              </w:rPr>
              <w:t>传输内部敏感信息和工作秘密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□是    □否</w:t>
            </w:r>
          </w:p>
        </w:tc>
        <w:tc>
          <w:tcPr>
            <w:tcW w:w="2460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</w:p>
        </w:tc>
        <w:tc>
          <w:tcPr>
            <w:tcW w:w="8655" w:type="dxa"/>
          </w:tcPr>
          <w:p>
            <w:pPr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未发生违反保密法律法规行为事件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□是    □否</w:t>
            </w:r>
          </w:p>
        </w:tc>
        <w:tc>
          <w:tcPr>
            <w:tcW w:w="2460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_GB2312" w:hAnsi="黑体" w:eastAsia="楷体_GB2312"/>
                <w:sz w:val="28"/>
              </w:rPr>
            </w:pPr>
            <w:r>
              <w:rPr>
                <w:rFonts w:hint="eastAsia" w:ascii="黑体" w:hAnsi="黑体" w:eastAsia="黑体"/>
              </w:rPr>
              <w:t>对本单位</w:t>
            </w:r>
            <w:r>
              <w:rPr>
                <w:rFonts w:ascii="黑体" w:hAnsi="黑体" w:eastAsia="黑体"/>
              </w:rPr>
              <w:t>保密自查自评</w:t>
            </w:r>
            <w:r>
              <w:rPr>
                <w:rFonts w:hint="eastAsia" w:ascii="黑体" w:hAnsi="黑体" w:eastAsia="黑体"/>
              </w:rPr>
              <w:t>工作情况的</w:t>
            </w:r>
            <w:r>
              <w:rPr>
                <w:rFonts w:ascii="黑体" w:hAnsi="黑体" w:eastAsia="黑体"/>
              </w:rPr>
              <w:t>整体评价</w:t>
            </w:r>
          </w:p>
        </w:tc>
        <w:tc>
          <w:tcPr>
            <w:tcW w:w="2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优秀</w:t>
            </w:r>
            <w:r>
              <w:rPr>
                <w:rFonts w:hint="eastAsia"/>
                <w:sz w:val="28"/>
              </w:rPr>
              <w:t>□</w:t>
            </w:r>
            <w:r>
              <w:rPr>
                <w:sz w:val="24"/>
                <w:szCs w:val="21"/>
              </w:rPr>
              <w:t>（</w:t>
            </w:r>
            <w:r>
              <w:rPr>
                <w:rFonts w:hint="eastAsia"/>
                <w:sz w:val="24"/>
                <w:szCs w:val="21"/>
              </w:rPr>
              <w:t>检查</w:t>
            </w:r>
            <w:r>
              <w:rPr>
                <w:sz w:val="24"/>
                <w:szCs w:val="21"/>
              </w:rPr>
              <w:t>结果为</w:t>
            </w:r>
            <w:r>
              <w:rPr>
                <w:rFonts w:hint="eastAsia"/>
                <w:sz w:val="24"/>
                <w:szCs w:val="21"/>
              </w:rPr>
              <w:t>“是”的</w:t>
            </w:r>
            <w:r>
              <w:rPr>
                <w:sz w:val="24"/>
                <w:szCs w:val="21"/>
              </w:rPr>
              <w:t>在9</w:t>
            </w:r>
            <w:r>
              <w:rPr>
                <w:rFonts w:hint="eastAsia"/>
                <w:sz w:val="24"/>
                <w:szCs w:val="21"/>
              </w:rPr>
              <w:t>项以上</w:t>
            </w:r>
            <w:r>
              <w:rPr>
                <w:sz w:val="24"/>
                <w:szCs w:val="21"/>
              </w:rPr>
              <w:t>）</w:t>
            </w:r>
          </w:p>
        </w:tc>
        <w:tc>
          <w:tcPr>
            <w:tcW w:w="24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合格</w:t>
            </w:r>
            <w:r>
              <w:rPr>
                <w:rFonts w:hint="eastAsia"/>
                <w:sz w:val="28"/>
              </w:rPr>
              <w:t>□</w:t>
            </w:r>
            <w:r>
              <w:rPr>
                <w:sz w:val="24"/>
                <w:szCs w:val="21"/>
              </w:rPr>
              <w:t>（</w:t>
            </w:r>
            <w:r>
              <w:rPr>
                <w:rFonts w:hint="eastAsia"/>
                <w:sz w:val="24"/>
                <w:szCs w:val="21"/>
              </w:rPr>
              <w:t>检查</w:t>
            </w:r>
            <w:r>
              <w:rPr>
                <w:sz w:val="24"/>
                <w:szCs w:val="21"/>
              </w:rPr>
              <w:t>结果为</w:t>
            </w:r>
            <w:r>
              <w:rPr>
                <w:rFonts w:hint="eastAsia"/>
                <w:sz w:val="24"/>
                <w:szCs w:val="21"/>
              </w:rPr>
              <w:t>“是”的</w:t>
            </w:r>
            <w:r>
              <w:rPr>
                <w:sz w:val="24"/>
                <w:szCs w:val="21"/>
              </w:rPr>
              <w:t>在7</w:t>
            </w:r>
            <w:r>
              <w:rPr>
                <w:rFonts w:hint="eastAsia"/>
                <w:sz w:val="24"/>
                <w:szCs w:val="21"/>
              </w:rPr>
              <w:t>项以上</w:t>
            </w:r>
            <w:r>
              <w:rPr>
                <w:sz w:val="24"/>
                <w:szCs w:val="21"/>
              </w:rPr>
              <w:t>）</w:t>
            </w:r>
          </w:p>
        </w:tc>
      </w:tr>
    </w:tbl>
    <w:p>
      <w:pPr>
        <w:ind w:firstLine="640" w:firstLineChars="200"/>
      </w:pPr>
      <w:r>
        <w:rPr>
          <w:rFonts w:hint="eastAsia"/>
        </w:rPr>
        <w:t>检查人</w:t>
      </w:r>
      <w:r>
        <w:t>（</w:t>
      </w:r>
      <w:r>
        <w:rPr>
          <w:rFonts w:hint="eastAsia"/>
        </w:rPr>
        <w:t>签字</w:t>
      </w:r>
      <w:r>
        <w:t>）</w:t>
      </w:r>
      <w:r>
        <w:rPr>
          <w:rFonts w:hint="eastAsia"/>
        </w:rPr>
        <w:t>：                    负责人（签字）</w:t>
      </w:r>
      <w:r>
        <w:t>：</w:t>
      </w:r>
      <w:r>
        <w:rPr>
          <w:rFonts w:hint="eastAsia"/>
        </w:rPr>
        <w:t xml:space="preserve">  </w:t>
      </w:r>
      <w:r>
        <w:t xml:space="preserve">                  </w:t>
      </w:r>
      <w:r>
        <w:rPr>
          <w:rFonts w:hint="eastAsia"/>
        </w:rPr>
        <w:t xml:space="preserve">年    月 </w:t>
      </w:r>
      <w:r>
        <w:t xml:space="preserve">  </w:t>
      </w:r>
      <w:r>
        <w:rPr>
          <w:rFonts w:hint="eastAsia"/>
        </w:rPr>
        <w:t xml:space="preserve"> 日</w:t>
      </w:r>
    </w:p>
    <w:sectPr>
      <w:pgSz w:w="16838" w:h="11906" w:orient="landscape"/>
      <w:pgMar w:top="567" w:right="720" w:bottom="720" w:left="72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2ZmY4ZmM4Nzk2MWIzNjhlNTYyZGRkMTc5MjExZWIifQ=="/>
  </w:docVars>
  <w:rsids>
    <w:rsidRoot w:val="0020234E"/>
    <w:rsid w:val="0000230D"/>
    <w:rsid w:val="00157115"/>
    <w:rsid w:val="00185598"/>
    <w:rsid w:val="001E7DD1"/>
    <w:rsid w:val="0020234E"/>
    <w:rsid w:val="00217132"/>
    <w:rsid w:val="004002C5"/>
    <w:rsid w:val="0041622A"/>
    <w:rsid w:val="0042293F"/>
    <w:rsid w:val="00593875"/>
    <w:rsid w:val="0062354F"/>
    <w:rsid w:val="007014D4"/>
    <w:rsid w:val="00735773"/>
    <w:rsid w:val="00786863"/>
    <w:rsid w:val="00797370"/>
    <w:rsid w:val="007A4289"/>
    <w:rsid w:val="00872081"/>
    <w:rsid w:val="00877644"/>
    <w:rsid w:val="008A722F"/>
    <w:rsid w:val="009521D3"/>
    <w:rsid w:val="00973605"/>
    <w:rsid w:val="00974A83"/>
    <w:rsid w:val="009E551D"/>
    <w:rsid w:val="00AD5FB2"/>
    <w:rsid w:val="00BA591F"/>
    <w:rsid w:val="00C05DC4"/>
    <w:rsid w:val="00C51C7E"/>
    <w:rsid w:val="00CA2C68"/>
    <w:rsid w:val="00E136CE"/>
    <w:rsid w:val="00F80804"/>
    <w:rsid w:val="00F84EEA"/>
    <w:rsid w:val="1C026332"/>
    <w:rsid w:val="1E5E4D5C"/>
    <w:rsid w:val="2F95222A"/>
    <w:rsid w:val="3BDD601C"/>
    <w:rsid w:val="68CE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nuist</Company>
  <Pages>1</Pages>
  <Words>506</Words>
  <Characters>507</Characters>
  <Lines>4</Lines>
  <Paragraphs>1</Paragraphs>
  <TotalTime>1</TotalTime>
  <ScaleCrop>false</ScaleCrop>
  <LinksUpToDate>false</LinksUpToDate>
  <CharactersWithSpaces>602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2018-11-27T01:37:00Z</dcterms:created>
  <dc:creator>战子秋</dc:creator>
  <cp:lastModifiedBy> </cp:lastModifiedBy>
  <cp:lastPrinted>2018-11-27T03:15:00Z</cp:lastPrinted>
  <dcterms:modified xsi:type="dcterms:W3CDTF">2022-11-04T07:38:19Z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8231A5644F2547E6BDB6F55833E3AF24</vt:lpwstr>
  </property>
</Properties>
</file>