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57" w:rsidRPr="00AC3A57" w:rsidRDefault="00AC3A57" w:rsidP="00112C00">
      <w:pPr>
        <w:adjustRightInd w:val="0"/>
        <w:snapToGrid w:val="0"/>
        <w:spacing w:beforeLines="100" w:afterLines="100" w:line="360" w:lineRule="auto"/>
        <w:jc w:val="left"/>
        <w:rPr>
          <w:rFonts w:ascii="仿宋" w:eastAsia="仿宋" w:hAnsi="仿宋" w:cs="仿宋"/>
          <w:bCs/>
          <w:sz w:val="24"/>
        </w:rPr>
      </w:pPr>
      <w:r w:rsidRPr="00AC3A57">
        <w:rPr>
          <w:rFonts w:ascii="仿宋" w:eastAsia="仿宋" w:hAnsi="仿宋" w:cs="仿宋" w:hint="eastAsia"/>
          <w:bCs/>
          <w:sz w:val="24"/>
        </w:rPr>
        <w:t>附件：</w:t>
      </w:r>
    </w:p>
    <w:p w:rsidR="00AC3A57" w:rsidRPr="00AC3A57" w:rsidRDefault="00AC3A57" w:rsidP="00112C00">
      <w:pPr>
        <w:adjustRightInd w:val="0"/>
        <w:snapToGrid w:val="0"/>
        <w:spacing w:beforeLines="100" w:afterLines="100" w:line="360" w:lineRule="auto"/>
        <w:jc w:val="center"/>
        <w:rPr>
          <w:rFonts w:ascii="黑体" w:eastAsia="黑体" w:hAnsi="黑体" w:cs="仿宋"/>
          <w:b/>
          <w:bCs/>
          <w:sz w:val="28"/>
          <w:szCs w:val="28"/>
        </w:rPr>
      </w:pPr>
      <w:r w:rsidRPr="00AC3A57">
        <w:rPr>
          <w:rFonts w:ascii="黑体" w:eastAsia="黑体" w:hAnsi="黑体" w:cs="仿宋"/>
          <w:b/>
          <w:bCs/>
          <w:sz w:val="28"/>
          <w:szCs w:val="28"/>
        </w:rPr>
        <w:t>现代计算机组成原理</w:t>
      </w:r>
      <w:r w:rsidRPr="00AC3A57">
        <w:rPr>
          <w:rFonts w:ascii="黑体" w:eastAsia="黑体" w:hAnsi="黑体" w:cs="仿宋" w:hint="eastAsia"/>
          <w:b/>
          <w:bCs/>
          <w:sz w:val="28"/>
          <w:szCs w:val="28"/>
        </w:rPr>
        <w:t>实验室设备采购项目具体要求</w:t>
      </w:r>
    </w:p>
    <w:p w:rsidR="00AC3A57" w:rsidRPr="00AC3A57" w:rsidRDefault="00AC3A57" w:rsidP="00AC3A57">
      <w:pPr>
        <w:widowControl/>
        <w:adjustRightInd w:val="0"/>
        <w:snapToGrid w:val="0"/>
        <w:jc w:val="left"/>
        <w:rPr>
          <w:rFonts w:ascii="仿宋" w:eastAsia="仿宋" w:hAnsi="仿宋"/>
          <w:sz w:val="28"/>
          <w:szCs w:val="28"/>
        </w:rPr>
      </w:pPr>
      <w:r>
        <w:rPr>
          <w:rFonts w:ascii="仿宋" w:eastAsia="仿宋" w:hAnsi="仿宋" w:hint="eastAsia"/>
          <w:sz w:val="28"/>
          <w:szCs w:val="28"/>
        </w:rPr>
        <w:t>（一）</w:t>
      </w:r>
      <w:r w:rsidRPr="00AC3A57">
        <w:rPr>
          <w:rFonts w:ascii="仿宋" w:eastAsia="仿宋" w:hAnsi="仿宋" w:hint="eastAsia"/>
          <w:sz w:val="28"/>
          <w:szCs w:val="28"/>
        </w:rPr>
        <w:t>技术参数</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418"/>
        <w:gridCol w:w="6095"/>
        <w:gridCol w:w="661"/>
        <w:gridCol w:w="666"/>
      </w:tblGrid>
      <w:tr w:rsidR="00AC3A57" w:rsidRPr="00AC3A57" w:rsidTr="00FD75F7">
        <w:trPr>
          <w:trHeight w:val="578"/>
          <w:jc w:val="center"/>
        </w:trPr>
        <w:tc>
          <w:tcPr>
            <w:tcW w:w="562" w:type="dxa"/>
            <w:shd w:val="clear" w:color="000000" w:fill="99CCFF"/>
            <w:vAlign w:val="center"/>
            <w:hideMark/>
          </w:tcPr>
          <w:p w:rsidR="00AC3A57" w:rsidRPr="00AC3A57" w:rsidRDefault="00AC3A57" w:rsidP="00FD75F7">
            <w:pPr>
              <w:snapToGrid w:val="0"/>
              <w:spacing w:line="300" w:lineRule="auto"/>
              <w:rPr>
                <w:rFonts w:ascii="仿宋" w:eastAsia="仿宋" w:hAnsi="仿宋" w:cs="宋体"/>
                <w:szCs w:val="21"/>
              </w:rPr>
            </w:pPr>
            <w:r w:rsidRPr="00AC3A57">
              <w:rPr>
                <w:rFonts w:ascii="仿宋" w:eastAsia="仿宋" w:hAnsi="仿宋" w:cs="宋体" w:hint="eastAsia"/>
                <w:szCs w:val="21"/>
              </w:rPr>
              <w:t>序号</w:t>
            </w:r>
          </w:p>
        </w:tc>
        <w:tc>
          <w:tcPr>
            <w:tcW w:w="1418" w:type="dxa"/>
            <w:shd w:val="clear" w:color="000000" w:fill="99CCFF"/>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Cs w:val="21"/>
              </w:rPr>
              <w:t>设备名称</w:t>
            </w:r>
          </w:p>
        </w:tc>
        <w:tc>
          <w:tcPr>
            <w:tcW w:w="6095" w:type="dxa"/>
            <w:shd w:val="clear" w:color="000000" w:fill="99CCFF"/>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Cs w:val="21"/>
              </w:rPr>
              <w:t>参数需求</w:t>
            </w:r>
          </w:p>
        </w:tc>
        <w:tc>
          <w:tcPr>
            <w:tcW w:w="661" w:type="dxa"/>
            <w:shd w:val="clear" w:color="000000" w:fill="99CCFF"/>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Cs w:val="21"/>
              </w:rPr>
              <w:t>单位</w:t>
            </w:r>
          </w:p>
        </w:tc>
        <w:tc>
          <w:tcPr>
            <w:tcW w:w="666" w:type="dxa"/>
            <w:shd w:val="clear" w:color="000000" w:fill="99CCFF"/>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Cs w:val="21"/>
              </w:rPr>
              <w:t>数量</w:t>
            </w:r>
          </w:p>
        </w:tc>
      </w:tr>
      <w:tr w:rsidR="00AC3A57" w:rsidRPr="00AC3A57" w:rsidTr="00FD75F7">
        <w:trPr>
          <w:trHeight w:val="1335"/>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1</w:t>
            </w:r>
          </w:p>
        </w:tc>
        <w:tc>
          <w:tcPr>
            <w:tcW w:w="1418" w:type="dxa"/>
            <w:shd w:val="clear" w:color="auto" w:fill="auto"/>
            <w:vAlign w:val="center"/>
            <w:hideMark/>
          </w:tcPr>
          <w:p w:rsidR="00AC3A57" w:rsidRPr="00AC3A57" w:rsidRDefault="00AC3A57" w:rsidP="00FD75F7">
            <w:pPr>
              <w:widowControl/>
              <w:snapToGrid w:val="0"/>
              <w:jc w:val="center"/>
              <w:rPr>
                <w:rFonts w:ascii="仿宋" w:eastAsia="仿宋" w:hAnsi="仿宋" w:cs="宋体"/>
                <w:kern w:val="0"/>
                <w:sz w:val="20"/>
              </w:rPr>
            </w:pPr>
            <w:r w:rsidRPr="00AC3A57">
              <w:rPr>
                <w:rFonts w:ascii="仿宋" w:eastAsia="仿宋" w:hAnsi="仿宋" w:cs="宋体" w:hint="eastAsia"/>
                <w:kern w:val="0"/>
                <w:sz w:val="20"/>
              </w:rPr>
              <w:t>学生用计算机</w:t>
            </w:r>
          </w:p>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（推荐品牌：DELL台式计算机）</w:t>
            </w:r>
          </w:p>
        </w:tc>
        <w:tc>
          <w:tcPr>
            <w:tcW w:w="6095" w:type="dxa"/>
            <w:shd w:val="clear" w:color="auto" w:fill="auto"/>
            <w:vAlign w:val="center"/>
            <w:hideMark/>
          </w:tcPr>
          <w:p w:rsidR="00AC3A57" w:rsidRPr="00AC3A57" w:rsidRDefault="00AC3A57" w:rsidP="00FD75F7">
            <w:pPr>
              <w:widowControl/>
              <w:snapToGrid w:val="0"/>
              <w:spacing w:line="300" w:lineRule="auto"/>
              <w:jc w:val="left"/>
              <w:rPr>
                <w:rFonts w:ascii="仿宋" w:eastAsia="仿宋" w:hAnsi="仿宋" w:cs="宋体"/>
                <w:kern w:val="0"/>
                <w:szCs w:val="21"/>
              </w:rPr>
            </w:pPr>
            <w:r w:rsidRPr="00AC3A57">
              <w:rPr>
                <w:rFonts w:ascii="仿宋" w:eastAsia="仿宋" w:hAnsi="仿宋" w:cs="宋体" w:hint="eastAsia"/>
                <w:kern w:val="0"/>
                <w:sz w:val="20"/>
              </w:rPr>
              <w:t>I</w:t>
            </w:r>
            <w:r w:rsidRPr="00AC3A57">
              <w:rPr>
                <w:rFonts w:ascii="仿宋" w:eastAsia="仿宋" w:hAnsi="仿宋" w:cs="宋体"/>
                <w:kern w:val="0"/>
                <w:sz w:val="20"/>
              </w:rPr>
              <w:t>5</w:t>
            </w:r>
            <w:r w:rsidRPr="00AC3A57">
              <w:rPr>
                <w:rFonts w:ascii="仿宋" w:eastAsia="仿宋" w:hAnsi="仿宋" w:cs="宋体" w:hint="eastAsia"/>
                <w:kern w:val="0"/>
                <w:sz w:val="20"/>
              </w:rPr>
              <w:t>-</w:t>
            </w:r>
            <w:r w:rsidRPr="00AC3A57">
              <w:rPr>
                <w:rFonts w:ascii="仿宋" w:eastAsia="仿宋" w:hAnsi="仿宋" w:cs="宋体"/>
                <w:kern w:val="0"/>
                <w:sz w:val="20"/>
              </w:rPr>
              <w:t>7500</w:t>
            </w:r>
            <w:r w:rsidRPr="00AC3A57">
              <w:rPr>
                <w:rFonts w:ascii="仿宋" w:eastAsia="仿宋" w:hAnsi="仿宋" w:cs="宋体" w:hint="eastAsia"/>
                <w:kern w:val="0"/>
                <w:sz w:val="20"/>
              </w:rPr>
              <w:t>以上CPU；1</w:t>
            </w:r>
            <w:r w:rsidRPr="00AC3A57">
              <w:rPr>
                <w:rFonts w:ascii="仿宋" w:eastAsia="仿宋" w:hAnsi="仿宋" w:cs="宋体"/>
                <w:kern w:val="0"/>
                <w:sz w:val="20"/>
              </w:rPr>
              <w:t>20</w:t>
            </w:r>
            <w:r w:rsidRPr="00AC3A57">
              <w:rPr>
                <w:rFonts w:ascii="仿宋" w:eastAsia="仿宋" w:hAnsi="仿宋" w:cs="宋体" w:hint="eastAsia"/>
                <w:kern w:val="0"/>
                <w:sz w:val="20"/>
              </w:rPr>
              <w:t>GB以上固态硬盘；</w:t>
            </w:r>
            <w:r w:rsidRPr="00AC3A57">
              <w:rPr>
                <w:rFonts w:ascii="仿宋" w:eastAsia="仿宋" w:hAnsi="仿宋" w:cs="宋体"/>
                <w:kern w:val="0"/>
                <w:sz w:val="20"/>
              </w:rPr>
              <w:t>2</w:t>
            </w:r>
            <w:r w:rsidRPr="00AC3A57">
              <w:rPr>
                <w:rFonts w:ascii="仿宋" w:eastAsia="仿宋" w:hAnsi="仿宋" w:cs="宋体" w:hint="eastAsia"/>
                <w:kern w:val="0"/>
                <w:sz w:val="20"/>
              </w:rPr>
              <w:t>个以上（前置至少1个）USB</w:t>
            </w:r>
            <w:r w:rsidRPr="00AC3A57">
              <w:rPr>
                <w:rFonts w:ascii="仿宋" w:eastAsia="仿宋" w:hAnsi="仿宋" w:cs="宋体"/>
                <w:kern w:val="0"/>
                <w:sz w:val="20"/>
              </w:rPr>
              <w:t>3.0</w:t>
            </w:r>
            <w:r w:rsidRPr="00AC3A57">
              <w:rPr>
                <w:rFonts w:ascii="仿宋" w:eastAsia="仿宋" w:hAnsi="仿宋" w:cs="宋体" w:hint="eastAsia"/>
                <w:kern w:val="0"/>
                <w:sz w:val="20"/>
              </w:rPr>
              <w:t>接口；DDR</w:t>
            </w:r>
            <w:r w:rsidRPr="00AC3A57">
              <w:rPr>
                <w:rFonts w:ascii="仿宋" w:eastAsia="仿宋" w:hAnsi="仿宋" w:cs="宋体"/>
                <w:kern w:val="0"/>
                <w:sz w:val="20"/>
              </w:rPr>
              <w:t>4 2400</w:t>
            </w:r>
            <w:r w:rsidRPr="00AC3A57">
              <w:rPr>
                <w:rFonts w:ascii="仿宋" w:eastAsia="仿宋" w:hAnsi="仿宋" w:cs="宋体" w:hint="eastAsia"/>
                <w:kern w:val="0"/>
                <w:sz w:val="20"/>
              </w:rPr>
              <w:t>以上8G以上内存；5</w:t>
            </w:r>
            <w:r w:rsidRPr="00AC3A57">
              <w:rPr>
                <w:rFonts w:ascii="仿宋" w:eastAsia="仿宋" w:hAnsi="仿宋" w:cs="宋体"/>
                <w:kern w:val="0"/>
                <w:sz w:val="20"/>
              </w:rPr>
              <w:t>00</w:t>
            </w:r>
            <w:r w:rsidRPr="00AC3A57">
              <w:rPr>
                <w:rFonts w:ascii="仿宋" w:eastAsia="仿宋" w:hAnsi="仿宋" w:cs="宋体" w:hint="eastAsia"/>
                <w:kern w:val="0"/>
                <w:sz w:val="20"/>
              </w:rPr>
              <w:t>GB以上硬盘；2</w:t>
            </w:r>
            <w:r w:rsidRPr="00AC3A57">
              <w:rPr>
                <w:rFonts w:ascii="仿宋" w:eastAsia="仿宋" w:hAnsi="仿宋" w:cs="宋体"/>
                <w:kern w:val="0"/>
                <w:sz w:val="20"/>
              </w:rPr>
              <w:t>2</w:t>
            </w:r>
            <w:r w:rsidRPr="00AC3A57">
              <w:rPr>
                <w:rFonts w:ascii="仿宋" w:eastAsia="仿宋" w:hAnsi="仿宋" w:cs="宋体" w:hint="eastAsia"/>
                <w:kern w:val="0"/>
                <w:sz w:val="20"/>
              </w:rPr>
              <w:t>英寸1</w:t>
            </w:r>
            <w:r w:rsidRPr="00AC3A57">
              <w:rPr>
                <w:rFonts w:ascii="仿宋" w:eastAsia="仿宋" w:hAnsi="仿宋" w:cs="宋体"/>
                <w:kern w:val="0"/>
                <w:sz w:val="20"/>
              </w:rPr>
              <w:t>920</w:t>
            </w:r>
            <w:r w:rsidRPr="00AC3A57">
              <w:rPr>
                <w:rFonts w:ascii="仿宋" w:eastAsia="仿宋" w:hAnsi="仿宋" w:cs="宋体" w:hint="eastAsia"/>
                <w:kern w:val="0"/>
                <w:sz w:val="20"/>
              </w:rPr>
              <w:t>*</w:t>
            </w:r>
            <w:r w:rsidRPr="00AC3A57">
              <w:rPr>
                <w:rFonts w:ascii="仿宋" w:eastAsia="仿宋" w:hAnsi="仿宋" w:cs="宋体"/>
                <w:kern w:val="0"/>
                <w:sz w:val="20"/>
              </w:rPr>
              <w:t>1080</w:t>
            </w:r>
            <w:r w:rsidRPr="00AC3A57">
              <w:rPr>
                <w:rFonts w:ascii="仿宋" w:eastAsia="仿宋" w:hAnsi="仿宋" w:cs="宋体" w:hint="eastAsia"/>
                <w:kern w:val="0"/>
                <w:sz w:val="20"/>
              </w:rPr>
              <w:t>显示器；DP或HDMI显示输出接口；Win</w:t>
            </w:r>
            <w:r w:rsidRPr="00AC3A57">
              <w:rPr>
                <w:rFonts w:ascii="仿宋" w:eastAsia="仿宋" w:hAnsi="仿宋" w:cs="宋体"/>
                <w:kern w:val="0"/>
                <w:sz w:val="20"/>
              </w:rPr>
              <w:t>10</w:t>
            </w:r>
            <w:r w:rsidRPr="00AC3A57">
              <w:rPr>
                <w:rFonts w:ascii="仿宋" w:eastAsia="仿宋" w:hAnsi="仿宋" w:cs="宋体" w:hint="eastAsia"/>
                <w:kern w:val="0"/>
                <w:sz w:val="20"/>
              </w:rPr>
              <w:t>系统</w:t>
            </w: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套</w:t>
            </w:r>
          </w:p>
        </w:tc>
        <w:tc>
          <w:tcPr>
            <w:tcW w:w="666"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4</w:t>
            </w:r>
            <w:r w:rsidRPr="00AC3A57">
              <w:rPr>
                <w:rFonts w:ascii="仿宋" w:eastAsia="仿宋" w:hAnsi="仿宋" w:cs="宋体"/>
                <w:kern w:val="0"/>
                <w:sz w:val="20"/>
              </w:rPr>
              <w:t>0</w:t>
            </w:r>
          </w:p>
        </w:tc>
      </w:tr>
      <w:tr w:rsidR="00AC3A57" w:rsidRPr="00AC3A57" w:rsidTr="00FD75F7">
        <w:trPr>
          <w:trHeight w:val="975"/>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2</w:t>
            </w:r>
          </w:p>
        </w:tc>
        <w:tc>
          <w:tcPr>
            <w:tcW w:w="1418" w:type="dxa"/>
            <w:shd w:val="clear" w:color="auto" w:fill="auto"/>
            <w:vAlign w:val="center"/>
            <w:hideMark/>
          </w:tcPr>
          <w:p w:rsidR="00AC3A57" w:rsidRPr="00AC3A57" w:rsidRDefault="00AC3A57" w:rsidP="00FD75F7">
            <w:pPr>
              <w:widowControl/>
              <w:snapToGrid w:val="0"/>
              <w:jc w:val="center"/>
              <w:rPr>
                <w:rFonts w:ascii="仿宋" w:eastAsia="仿宋" w:hAnsi="仿宋" w:cs="宋体"/>
                <w:kern w:val="0"/>
                <w:sz w:val="20"/>
              </w:rPr>
            </w:pPr>
            <w:r w:rsidRPr="00AC3A57">
              <w:rPr>
                <w:rFonts w:ascii="仿宋" w:eastAsia="仿宋" w:hAnsi="仿宋" w:cs="宋体" w:hint="eastAsia"/>
                <w:kern w:val="0"/>
                <w:sz w:val="20"/>
              </w:rPr>
              <w:t>教师计算机</w:t>
            </w:r>
          </w:p>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（推荐品牌：DELL台式计算机）</w:t>
            </w:r>
          </w:p>
        </w:tc>
        <w:tc>
          <w:tcPr>
            <w:tcW w:w="6095" w:type="dxa"/>
            <w:shd w:val="clear" w:color="auto" w:fill="auto"/>
            <w:vAlign w:val="center"/>
            <w:hideMark/>
          </w:tcPr>
          <w:p w:rsidR="00AC3A57" w:rsidRPr="00AC3A57" w:rsidRDefault="00AC3A57" w:rsidP="00FD75F7">
            <w:pPr>
              <w:widowControl/>
              <w:snapToGrid w:val="0"/>
              <w:spacing w:line="300" w:lineRule="auto"/>
              <w:jc w:val="left"/>
              <w:rPr>
                <w:rFonts w:ascii="仿宋" w:eastAsia="仿宋" w:hAnsi="仿宋" w:cs="宋体"/>
                <w:kern w:val="0"/>
                <w:szCs w:val="21"/>
              </w:rPr>
            </w:pPr>
            <w:r w:rsidRPr="00AC3A57">
              <w:rPr>
                <w:rFonts w:ascii="仿宋" w:eastAsia="仿宋" w:hAnsi="仿宋" w:cs="宋体" w:hint="eastAsia"/>
                <w:kern w:val="0"/>
                <w:sz w:val="20"/>
              </w:rPr>
              <w:t>I</w:t>
            </w:r>
            <w:r w:rsidRPr="00AC3A57">
              <w:rPr>
                <w:rFonts w:ascii="仿宋" w:eastAsia="仿宋" w:hAnsi="仿宋" w:cs="宋体"/>
                <w:kern w:val="0"/>
                <w:sz w:val="20"/>
              </w:rPr>
              <w:t>7</w:t>
            </w:r>
            <w:r w:rsidRPr="00AC3A57">
              <w:rPr>
                <w:rFonts w:ascii="仿宋" w:eastAsia="仿宋" w:hAnsi="仿宋" w:cs="宋体" w:hint="eastAsia"/>
                <w:kern w:val="0"/>
                <w:sz w:val="20"/>
              </w:rPr>
              <w:t>-</w:t>
            </w:r>
            <w:r w:rsidRPr="00AC3A57">
              <w:rPr>
                <w:rFonts w:ascii="仿宋" w:eastAsia="仿宋" w:hAnsi="仿宋" w:cs="宋体"/>
                <w:kern w:val="0"/>
                <w:sz w:val="20"/>
              </w:rPr>
              <w:t>7500</w:t>
            </w:r>
            <w:r w:rsidRPr="00AC3A57">
              <w:rPr>
                <w:rFonts w:ascii="仿宋" w:eastAsia="仿宋" w:hAnsi="仿宋" w:cs="宋体" w:hint="eastAsia"/>
                <w:kern w:val="0"/>
                <w:sz w:val="20"/>
              </w:rPr>
              <w:t>以上CPU；1</w:t>
            </w:r>
            <w:r w:rsidRPr="00AC3A57">
              <w:rPr>
                <w:rFonts w:ascii="仿宋" w:eastAsia="仿宋" w:hAnsi="仿宋" w:cs="宋体"/>
                <w:kern w:val="0"/>
                <w:sz w:val="20"/>
              </w:rPr>
              <w:t>20</w:t>
            </w:r>
            <w:r w:rsidRPr="00AC3A57">
              <w:rPr>
                <w:rFonts w:ascii="仿宋" w:eastAsia="仿宋" w:hAnsi="仿宋" w:cs="宋体" w:hint="eastAsia"/>
                <w:kern w:val="0"/>
                <w:sz w:val="20"/>
              </w:rPr>
              <w:t>GB以上固态硬盘；2个以上（前置至少1个）USB</w:t>
            </w:r>
            <w:r w:rsidRPr="00AC3A57">
              <w:rPr>
                <w:rFonts w:ascii="仿宋" w:eastAsia="仿宋" w:hAnsi="仿宋" w:cs="宋体"/>
                <w:kern w:val="0"/>
                <w:sz w:val="20"/>
              </w:rPr>
              <w:t>3.0</w:t>
            </w:r>
            <w:r w:rsidRPr="00AC3A57">
              <w:rPr>
                <w:rFonts w:ascii="仿宋" w:eastAsia="仿宋" w:hAnsi="仿宋" w:cs="宋体" w:hint="eastAsia"/>
                <w:kern w:val="0"/>
                <w:sz w:val="20"/>
              </w:rPr>
              <w:t>接口；DDR</w:t>
            </w:r>
            <w:r w:rsidRPr="00AC3A57">
              <w:rPr>
                <w:rFonts w:ascii="仿宋" w:eastAsia="仿宋" w:hAnsi="仿宋" w:cs="宋体"/>
                <w:kern w:val="0"/>
                <w:sz w:val="20"/>
              </w:rPr>
              <w:t>4 2400</w:t>
            </w:r>
            <w:r w:rsidRPr="00AC3A57">
              <w:rPr>
                <w:rFonts w:ascii="仿宋" w:eastAsia="仿宋" w:hAnsi="仿宋" w:cs="宋体" w:hint="eastAsia"/>
                <w:kern w:val="0"/>
                <w:sz w:val="20"/>
              </w:rPr>
              <w:t>以上8G以上内存；5</w:t>
            </w:r>
            <w:r w:rsidRPr="00AC3A57">
              <w:rPr>
                <w:rFonts w:ascii="仿宋" w:eastAsia="仿宋" w:hAnsi="仿宋" w:cs="宋体"/>
                <w:kern w:val="0"/>
                <w:sz w:val="20"/>
              </w:rPr>
              <w:t>00</w:t>
            </w:r>
            <w:r w:rsidRPr="00AC3A57">
              <w:rPr>
                <w:rFonts w:ascii="仿宋" w:eastAsia="仿宋" w:hAnsi="仿宋" w:cs="宋体" w:hint="eastAsia"/>
                <w:kern w:val="0"/>
                <w:sz w:val="20"/>
              </w:rPr>
              <w:t>GB以上硬盘；2</w:t>
            </w:r>
            <w:r w:rsidRPr="00AC3A57">
              <w:rPr>
                <w:rFonts w:ascii="仿宋" w:eastAsia="仿宋" w:hAnsi="仿宋" w:cs="宋体"/>
                <w:kern w:val="0"/>
                <w:sz w:val="20"/>
              </w:rPr>
              <w:t>2</w:t>
            </w:r>
            <w:r w:rsidRPr="00AC3A57">
              <w:rPr>
                <w:rFonts w:ascii="仿宋" w:eastAsia="仿宋" w:hAnsi="仿宋" w:cs="宋体" w:hint="eastAsia"/>
                <w:kern w:val="0"/>
                <w:sz w:val="20"/>
              </w:rPr>
              <w:t>英寸1</w:t>
            </w:r>
            <w:r w:rsidRPr="00AC3A57">
              <w:rPr>
                <w:rFonts w:ascii="仿宋" w:eastAsia="仿宋" w:hAnsi="仿宋" w:cs="宋体"/>
                <w:kern w:val="0"/>
                <w:sz w:val="20"/>
              </w:rPr>
              <w:t>920</w:t>
            </w:r>
            <w:r w:rsidRPr="00AC3A57">
              <w:rPr>
                <w:rFonts w:ascii="仿宋" w:eastAsia="仿宋" w:hAnsi="仿宋" w:cs="宋体" w:hint="eastAsia"/>
                <w:kern w:val="0"/>
                <w:sz w:val="20"/>
              </w:rPr>
              <w:t>*</w:t>
            </w:r>
            <w:r w:rsidRPr="00AC3A57">
              <w:rPr>
                <w:rFonts w:ascii="仿宋" w:eastAsia="仿宋" w:hAnsi="仿宋" w:cs="宋体"/>
                <w:kern w:val="0"/>
                <w:sz w:val="20"/>
              </w:rPr>
              <w:t>1080</w:t>
            </w:r>
            <w:r w:rsidRPr="00AC3A57">
              <w:rPr>
                <w:rFonts w:ascii="仿宋" w:eastAsia="仿宋" w:hAnsi="仿宋" w:cs="宋体" w:hint="eastAsia"/>
                <w:kern w:val="0"/>
                <w:sz w:val="20"/>
              </w:rPr>
              <w:t>显示器；DP或HDMI显示输出接口；Win</w:t>
            </w:r>
            <w:r w:rsidRPr="00AC3A57">
              <w:rPr>
                <w:rFonts w:ascii="仿宋" w:eastAsia="仿宋" w:hAnsi="仿宋" w:cs="宋体"/>
                <w:kern w:val="0"/>
                <w:sz w:val="20"/>
              </w:rPr>
              <w:t>10</w:t>
            </w:r>
            <w:r w:rsidRPr="00AC3A57">
              <w:rPr>
                <w:rFonts w:ascii="仿宋" w:eastAsia="仿宋" w:hAnsi="仿宋" w:cs="宋体" w:hint="eastAsia"/>
                <w:kern w:val="0"/>
                <w:sz w:val="20"/>
              </w:rPr>
              <w:t>系统</w:t>
            </w: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套</w:t>
            </w:r>
          </w:p>
        </w:tc>
        <w:tc>
          <w:tcPr>
            <w:tcW w:w="666" w:type="dxa"/>
            <w:shd w:val="clear" w:color="auto" w:fill="auto"/>
            <w:noWrap/>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kern w:val="0"/>
                <w:sz w:val="20"/>
              </w:rPr>
              <w:t>1</w:t>
            </w:r>
          </w:p>
        </w:tc>
      </w:tr>
      <w:tr w:rsidR="00AC3A57" w:rsidRPr="00AC3A57" w:rsidTr="00FD75F7">
        <w:trPr>
          <w:trHeight w:val="285"/>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3</w:t>
            </w:r>
          </w:p>
        </w:tc>
        <w:tc>
          <w:tcPr>
            <w:tcW w:w="1418"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实验桌</w:t>
            </w:r>
          </w:p>
        </w:tc>
        <w:tc>
          <w:tcPr>
            <w:tcW w:w="6095" w:type="dxa"/>
            <w:shd w:val="clear" w:color="auto" w:fill="auto"/>
            <w:vAlign w:val="center"/>
          </w:tcPr>
          <w:p w:rsidR="00AC3A57" w:rsidRPr="00AC3A57" w:rsidRDefault="00AC3A57" w:rsidP="00FD75F7">
            <w:pPr>
              <w:widowControl/>
              <w:snapToGrid w:val="0"/>
              <w:jc w:val="left"/>
              <w:rPr>
                <w:rFonts w:ascii="仿宋" w:eastAsia="仿宋" w:hAnsi="仿宋" w:cs="宋体"/>
                <w:kern w:val="0"/>
                <w:sz w:val="20"/>
              </w:rPr>
            </w:pPr>
            <w:r w:rsidRPr="00AC3A57">
              <w:rPr>
                <w:rFonts w:ascii="仿宋" w:eastAsia="仿宋" w:hAnsi="仿宋" w:cs="宋体" w:hint="eastAsia"/>
                <w:kern w:val="0"/>
                <w:sz w:val="20"/>
              </w:rPr>
              <w:t>1</w:t>
            </w:r>
            <w:r w:rsidRPr="00AC3A57">
              <w:rPr>
                <w:rFonts w:ascii="仿宋" w:eastAsia="仿宋" w:hAnsi="仿宋" w:cs="宋体"/>
                <w:kern w:val="0"/>
                <w:sz w:val="20"/>
              </w:rPr>
              <w:t>.2</w:t>
            </w:r>
            <w:r w:rsidRPr="00AC3A57">
              <w:rPr>
                <w:rFonts w:ascii="仿宋" w:eastAsia="仿宋" w:hAnsi="仿宋" w:cs="宋体" w:hint="eastAsia"/>
                <w:kern w:val="0"/>
                <w:sz w:val="20"/>
              </w:rPr>
              <w:t>*</w:t>
            </w:r>
            <w:r w:rsidRPr="00AC3A57">
              <w:rPr>
                <w:rFonts w:ascii="仿宋" w:eastAsia="仿宋" w:hAnsi="仿宋" w:cs="宋体"/>
                <w:kern w:val="0"/>
                <w:sz w:val="20"/>
              </w:rPr>
              <w:t>0.85</w:t>
            </w:r>
            <w:r w:rsidRPr="00AC3A57">
              <w:rPr>
                <w:rFonts w:ascii="仿宋" w:eastAsia="仿宋" w:hAnsi="仿宋" w:cs="宋体" w:hint="eastAsia"/>
                <w:kern w:val="0"/>
                <w:sz w:val="20"/>
              </w:rPr>
              <w:t>*</w:t>
            </w:r>
            <w:r w:rsidRPr="00AC3A57">
              <w:rPr>
                <w:rFonts w:ascii="仿宋" w:eastAsia="仿宋" w:hAnsi="仿宋" w:cs="宋体"/>
                <w:kern w:val="0"/>
                <w:sz w:val="20"/>
              </w:rPr>
              <w:t>0.8</w:t>
            </w:r>
            <w:r w:rsidRPr="00AC3A57">
              <w:rPr>
                <w:rFonts w:ascii="仿宋" w:eastAsia="仿宋" w:hAnsi="仿宋" w:cs="宋体" w:hint="eastAsia"/>
                <w:kern w:val="0"/>
                <w:sz w:val="20"/>
              </w:rPr>
              <w:t>（长*宽*高，单位：米），留有充足的电源插座、信息插座等安装空间，符合安全要求</w:t>
            </w:r>
          </w:p>
          <w:p w:rsidR="00AC3A57" w:rsidRPr="00AC3A57" w:rsidRDefault="00AC3A57" w:rsidP="00FD75F7">
            <w:pPr>
              <w:widowControl/>
              <w:snapToGrid w:val="0"/>
              <w:spacing w:line="300" w:lineRule="auto"/>
              <w:jc w:val="left"/>
              <w:rPr>
                <w:rFonts w:ascii="仿宋" w:eastAsia="仿宋" w:hAnsi="仿宋" w:cs="宋体"/>
                <w:kern w:val="0"/>
                <w:szCs w:val="21"/>
              </w:rPr>
            </w:pPr>
            <w:r w:rsidRPr="00AC3A57">
              <w:rPr>
                <w:rFonts w:ascii="仿宋" w:eastAsia="仿宋" w:hAnsi="仿宋" w:cs="宋体"/>
                <w:kern w:val="0"/>
                <w:sz w:val="20"/>
              </w:rPr>
              <w:t>材质</w:t>
            </w:r>
            <w:r w:rsidRPr="00AC3A57">
              <w:rPr>
                <w:rFonts w:ascii="仿宋" w:eastAsia="仿宋" w:hAnsi="仿宋" w:cs="宋体" w:hint="eastAsia"/>
                <w:kern w:val="0"/>
                <w:sz w:val="20"/>
              </w:rPr>
              <w:t>：支架采用40mm*40mm，厚1.2mm镀锌方管，左右以及前方侧板为优质1.0mm冷扎钢板，</w:t>
            </w:r>
            <w:r w:rsidRPr="00AC3A57">
              <w:rPr>
                <w:rFonts w:ascii="仿宋" w:eastAsia="仿宋" w:hAnsi="仿宋" w:cs="宋体"/>
                <w:kern w:val="0"/>
                <w:sz w:val="20"/>
              </w:rPr>
              <w:t>钢木结构</w:t>
            </w: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张</w:t>
            </w:r>
          </w:p>
        </w:tc>
        <w:tc>
          <w:tcPr>
            <w:tcW w:w="666" w:type="dxa"/>
            <w:shd w:val="clear" w:color="auto" w:fill="auto"/>
            <w:noWrap/>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kern w:val="0"/>
                <w:sz w:val="20"/>
              </w:rPr>
              <w:t>40</w:t>
            </w:r>
          </w:p>
        </w:tc>
      </w:tr>
      <w:tr w:rsidR="00AC3A57" w:rsidRPr="00AC3A57" w:rsidTr="00FD75F7">
        <w:trPr>
          <w:trHeight w:val="285"/>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4</w:t>
            </w:r>
          </w:p>
        </w:tc>
        <w:tc>
          <w:tcPr>
            <w:tcW w:w="1418"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实验方凳</w:t>
            </w:r>
          </w:p>
        </w:tc>
        <w:tc>
          <w:tcPr>
            <w:tcW w:w="6095" w:type="dxa"/>
            <w:shd w:val="clear" w:color="auto" w:fill="auto"/>
            <w:vAlign w:val="center"/>
          </w:tcPr>
          <w:p w:rsidR="00AC3A57" w:rsidRPr="00AC3A57" w:rsidRDefault="00AC3A57" w:rsidP="00FD75F7">
            <w:pPr>
              <w:widowControl/>
              <w:snapToGrid w:val="0"/>
              <w:jc w:val="left"/>
              <w:rPr>
                <w:rFonts w:ascii="仿宋" w:eastAsia="仿宋" w:hAnsi="仿宋" w:cs="宋体"/>
                <w:kern w:val="0"/>
                <w:sz w:val="20"/>
              </w:rPr>
            </w:pPr>
            <w:r w:rsidRPr="00AC3A57">
              <w:rPr>
                <w:rFonts w:ascii="仿宋" w:eastAsia="仿宋" w:hAnsi="仿宋" w:cs="宋体"/>
                <w:kern w:val="0"/>
                <w:sz w:val="20"/>
              </w:rPr>
              <w:t>0.35</w:t>
            </w:r>
            <w:r w:rsidRPr="00AC3A57">
              <w:rPr>
                <w:rFonts w:ascii="仿宋" w:eastAsia="仿宋" w:hAnsi="仿宋" w:cs="宋体" w:hint="eastAsia"/>
                <w:kern w:val="0"/>
                <w:sz w:val="20"/>
              </w:rPr>
              <w:t>*</w:t>
            </w:r>
            <w:r w:rsidRPr="00AC3A57">
              <w:rPr>
                <w:rFonts w:ascii="仿宋" w:eastAsia="仿宋" w:hAnsi="仿宋" w:cs="宋体"/>
                <w:kern w:val="0"/>
                <w:sz w:val="20"/>
              </w:rPr>
              <w:t>0.25</w:t>
            </w:r>
            <w:r w:rsidRPr="00AC3A57">
              <w:rPr>
                <w:rFonts w:ascii="仿宋" w:eastAsia="仿宋" w:hAnsi="仿宋" w:cs="宋体" w:hint="eastAsia"/>
                <w:kern w:val="0"/>
                <w:sz w:val="20"/>
              </w:rPr>
              <w:t>*</w:t>
            </w:r>
            <w:r w:rsidRPr="00AC3A57">
              <w:rPr>
                <w:rFonts w:ascii="仿宋" w:eastAsia="仿宋" w:hAnsi="仿宋" w:cs="宋体"/>
                <w:kern w:val="0"/>
                <w:sz w:val="20"/>
              </w:rPr>
              <w:t>0.45</w:t>
            </w:r>
            <w:r w:rsidRPr="00AC3A57">
              <w:rPr>
                <w:rFonts w:ascii="仿宋" w:eastAsia="仿宋" w:hAnsi="仿宋" w:cs="宋体" w:hint="eastAsia"/>
                <w:kern w:val="0"/>
                <w:sz w:val="20"/>
              </w:rPr>
              <w:t>（长*宽*高，单位：米）</w:t>
            </w:r>
          </w:p>
          <w:p w:rsidR="00AC3A57" w:rsidRPr="00AC3A57" w:rsidRDefault="00AC3A57" w:rsidP="00FD75F7">
            <w:pPr>
              <w:widowControl/>
              <w:snapToGrid w:val="0"/>
              <w:spacing w:line="300" w:lineRule="auto"/>
              <w:jc w:val="left"/>
              <w:rPr>
                <w:rFonts w:ascii="仿宋" w:eastAsia="仿宋" w:hAnsi="仿宋" w:cs="宋体"/>
                <w:kern w:val="0"/>
                <w:szCs w:val="21"/>
              </w:rPr>
            </w:pPr>
            <w:r w:rsidRPr="00AC3A57">
              <w:rPr>
                <w:rFonts w:ascii="仿宋" w:eastAsia="仿宋" w:hAnsi="仿宋" w:cs="宋体"/>
                <w:kern w:val="0"/>
                <w:sz w:val="20"/>
              </w:rPr>
              <w:t>材质</w:t>
            </w:r>
            <w:r w:rsidRPr="00AC3A57">
              <w:rPr>
                <w:rFonts w:ascii="仿宋" w:eastAsia="仿宋" w:hAnsi="仿宋" w:cs="宋体" w:hint="eastAsia"/>
                <w:kern w:val="0"/>
                <w:sz w:val="20"/>
              </w:rPr>
              <w:t>：采用优质冷轧钢架，实木白色凳面</w:t>
            </w: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张</w:t>
            </w:r>
          </w:p>
        </w:tc>
        <w:tc>
          <w:tcPr>
            <w:tcW w:w="666" w:type="dxa"/>
            <w:shd w:val="clear" w:color="auto" w:fill="auto"/>
            <w:noWrap/>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kern w:val="0"/>
                <w:sz w:val="20"/>
              </w:rPr>
              <w:t>80</w:t>
            </w:r>
          </w:p>
        </w:tc>
      </w:tr>
      <w:tr w:rsidR="00AC3A57" w:rsidRPr="00AC3A57" w:rsidTr="00FD75F7">
        <w:trPr>
          <w:trHeight w:val="285"/>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5</w:t>
            </w:r>
          </w:p>
        </w:tc>
        <w:tc>
          <w:tcPr>
            <w:tcW w:w="1418" w:type="dxa"/>
            <w:shd w:val="clear" w:color="auto" w:fill="auto"/>
            <w:vAlign w:val="center"/>
            <w:hideMark/>
          </w:tcPr>
          <w:p w:rsidR="00AC3A57" w:rsidRPr="00AC3A57" w:rsidRDefault="00AC3A57" w:rsidP="00FD75F7">
            <w:pPr>
              <w:snapToGrid w:val="0"/>
              <w:jc w:val="center"/>
              <w:rPr>
                <w:rFonts w:ascii="仿宋" w:eastAsia="仿宋" w:hAnsi="仿宋" w:cs="宋体"/>
                <w:kern w:val="0"/>
                <w:sz w:val="20"/>
              </w:rPr>
            </w:pPr>
            <w:r w:rsidRPr="00AC3A57">
              <w:rPr>
                <w:rFonts w:ascii="仿宋" w:eastAsia="仿宋" w:hAnsi="仿宋" w:cs="宋体" w:hint="eastAsia"/>
                <w:kern w:val="0"/>
                <w:sz w:val="20"/>
              </w:rPr>
              <w:t>交换机</w:t>
            </w:r>
          </w:p>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（推荐品牌：</w:t>
            </w:r>
            <w:r w:rsidRPr="00AC3A57">
              <w:rPr>
                <w:rFonts w:ascii="仿宋" w:eastAsia="仿宋" w:hAnsi="仿宋" w:cs="宋体"/>
                <w:kern w:val="0"/>
                <w:sz w:val="20"/>
              </w:rPr>
              <w:t>H3C</w:t>
            </w:r>
            <w:r w:rsidRPr="00AC3A57">
              <w:rPr>
                <w:rFonts w:ascii="仿宋" w:eastAsia="仿宋" w:hAnsi="仿宋" w:cs="宋体" w:hint="eastAsia"/>
                <w:kern w:val="0"/>
                <w:sz w:val="20"/>
              </w:rPr>
              <w:t>）</w:t>
            </w:r>
          </w:p>
        </w:tc>
        <w:tc>
          <w:tcPr>
            <w:tcW w:w="6095" w:type="dxa"/>
            <w:shd w:val="clear" w:color="auto" w:fill="auto"/>
            <w:hideMark/>
          </w:tcPr>
          <w:p w:rsidR="00AC3A57" w:rsidRPr="00AC3A57" w:rsidRDefault="00AC3A57" w:rsidP="00FD75F7">
            <w:pPr>
              <w:widowControl/>
              <w:snapToGrid w:val="0"/>
              <w:spacing w:line="300" w:lineRule="auto"/>
              <w:jc w:val="left"/>
              <w:rPr>
                <w:rFonts w:ascii="仿宋" w:eastAsia="仿宋" w:hAnsi="仿宋" w:cs="宋体"/>
                <w:kern w:val="0"/>
                <w:szCs w:val="21"/>
              </w:rPr>
            </w:pPr>
            <w:r w:rsidRPr="00AC3A57">
              <w:rPr>
                <w:rFonts w:ascii="仿宋" w:eastAsia="仿宋" w:hAnsi="仿宋" w:cs="宋体" w:hint="eastAsia"/>
                <w:kern w:val="0"/>
                <w:sz w:val="20"/>
              </w:rPr>
              <w:t>全千兆，24电口+1光口</w:t>
            </w:r>
          </w:p>
        </w:tc>
        <w:tc>
          <w:tcPr>
            <w:tcW w:w="661" w:type="dxa"/>
            <w:shd w:val="clear" w:color="auto" w:fill="auto"/>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台</w:t>
            </w:r>
          </w:p>
        </w:tc>
        <w:tc>
          <w:tcPr>
            <w:tcW w:w="666" w:type="dxa"/>
            <w:shd w:val="clear" w:color="auto" w:fill="auto"/>
            <w:noWrap/>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5</w:t>
            </w:r>
          </w:p>
        </w:tc>
      </w:tr>
      <w:tr w:rsidR="00AC3A57" w:rsidRPr="00AC3A57" w:rsidTr="00FD75F7">
        <w:trPr>
          <w:trHeight w:val="495"/>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6</w:t>
            </w:r>
          </w:p>
        </w:tc>
        <w:tc>
          <w:tcPr>
            <w:tcW w:w="1418" w:type="dxa"/>
            <w:shd w:val="clear" w:color="auto" w:fill="auto"/>
            <w:vAlign w:val="center"/>
            <w:hideMark/>
          </w:tcPr>
          <w:p w:rsidR="00AC3A57" w:rsidRPr="00AC3A57" w:rsidRDefault="00AC3A57" w:rsidP="00FD75F7">
            <w:pPr>
              <w:widowControl/>
              <w:snapToGrid w:val="0"/>
              <w:jc w:val="center"/>
              <w:rPr>
                <w:rFonts w:ascii="仿宋" w:eastAsia="仿宋" w:hAnsi="仿宋" w:cs="宋体"/>
                <w:kern w:val="0"/>
                <w:sz w:val="20"/>
              </w:rPr>
            </w:pPr>
            <w:r w:rsidRPr="00AC3A57">
              <w:rPr>
                <w:rFonts w:ascii="仿宋" w:eastAsia="仿宋" w:hAnsi="仿宋" w:cs="宋体" w:hint="eastAsia"/>
                <w:kern w:val="0"/>
                <w:sz w:val="20"/>
              </w:rPr>
              <w:t>投影机</w:t>
            </w:r>
          </w:p>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（推荐品牌：奥图码）</w:t>
            </w:r>
          </w:p>
        </w:tc>
        <w:tc>
          <w:tcPr>
            <w:tcW w:w="6095" w:type="dxa"/>
            <w:shd w:val="clear" w:color="auto" w:fill="auto"/>
            <w:vAlign w:val="center"/>
            <w:hideMark/>
          </w:tcPr>
          <w:p w:rsidR="00AC3A57" w:rsidRPr="00AC3A57" w:rsidRDefault="00AC3A57" w:rsidP="00FD75F7">
            <w:pPr>
              <w:widowControl/>
              <w:snapToGrid w:val="0"/>
              <w:spacing w:line="300" w:lineRule="auto"/>
              <w:jc w:val="left"/>
              <w:rPr>
                <w:rFonts w:ascii="仿宋" w:eastAsia="仿宋" w:hAnsi="仿宋" w:cs="宋体"/>
                <w:kern w:val="0"/>
                <w:szCs w:val="21"/>
              </w:rPr>
            </w:pPr>
            <w:r w:rsidRPr="00AC3A57">
              <w:rPr>
                <w:rFonts w:ascii="仿宋" w:eastAsia="仿宋" w:hAnsi="仿宋" w:cs="宋体" w:hint="eastAsia"/>
                <w:kern w:val="0"/>
                <w:sz w:val="20"/>
              </w:rPr>
              <w:t>6000流明以上，高清高亮投影教育教学用投影机；支持无线传屏，配备无线模块可实现将手机或平板电脑的画面同步投影出来；支持1080P高清画面，输出1920*1080以上信号；有DP、HDMI、VGA显示输入接口</w:t>
            </w: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台</w:t>
            </w:r>
          </w:p>
        </w:tc>
        <w:tc>
          <w:tcPr>
            <w:tcW w:w="666" w:type="dxa"/>
            <w:shd w:val="clear" w:color="auto" w:fill="auto"/>
            <w:noWrap/>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1</w:t>
            </w:r>
          </w:p>
        </w:tc>
      </w:tr>
      <w:tr w:rsidR="00AC3A57" w:rsidRPr="00AC3A57" w:rsidTr="00FD75F7">
        <w:trPr>
          <w:trHeight w:val="495"/>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7</w:t>
            </w:r>
          </w:p>
        </w:tc>
        <w:tc>
          <w:tcPr>
            <w:tcW w:w="1418"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投影幕布及线缆</w:t>
            </w:r>
          </w:p>
        </w:tc>
        <w:tc>
          <w:tcPr>
            <w:tcW w:w="6095" w:type="dxa"/>
            <w:shd w:val="clear" w:color="auto" w:fill="auto"/>
            <w:vAlign w:val="center"/>
            <w:hideMark/>
          </w:tcPr>
          <w:p w:rsidR="00AC3A57" w:rsidRPr="00AC3A57" w:rsidRDefault="00AC3A57" w:rsidP="00FD75F7">
            <w:pPr>
              <w:widowControl/>
              <w:snapToGrid w:val="0"/>
              <w:spacing w:line="300" w:lineRule="auto"/>
              <w:jc w:val="left"/>
              <w:rPr>
                <w:rFonts w:ascii="仿宋" w:eastAsia="仿宋" w:hAnsi="仿宋" w:cs="宋体"/>
                <w:kern w:val="0"/>
                <w:szCs w:val="21"/>
              </w:rPr>
            </w:pPr>
            <w:r w:rsidRPr="00AC3A57">
              <w:rPr>
                <w:rFonts w:ascii="仿宋" w:eastAsia="仿宋" w:hAnsi="仿宋" w:cs="宋体" w:hint="eastAsia"/>
                <w:kern w:val="0"/>
                <w:sz w:val="20"/>
              </w:rPr>
              <w:t>150英寸（3米*2.4米），颜色：白色，带电机，可遥控升降</w:t>
            </w: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套</w:t>
            </w:r>
          </w:p>
        </w:tc>
        <w:tc>
          <w:tcPr>
            <w:tcW w:w="666"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kern w:val="0"/>
                <w:sz w:val="20"/>
              </w:rPr>
              <w:t>1</w:t>
            </w:r>
          </w:p>
        </w:tc>
      </w:tr>
      <w:tr w:rsidR="00AC3A57" w:rsidRPr="00AC3A57" w:rsidTr="00FD75F7">
        <w:trPr>
          <w:trHeight w:val="285"/>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8</w:t>
            </w:r>
          </w:p>
        </w:tc>
        <w:tc>
          <w:tcPr>
            <w:tcW w:w="1418"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视频分配器</w:t>
            </w:r>
          </w:p>
        </w:tc>
        <w:tc>
          <w:tcPr>
            <w:tcW w:w="6095" w:type="dxa"/>
            <w:shd w:val="clear" w:color="auto" w:fill="auto"/>
            <w:noWrap/>
            <w:vAlign w:val="center"/>
            <w:hideMark/>
          </w:tcPr>
          <w:p w:rsidR="00AC3A57" w:rsidRPr="00AC3A57" w:rsidRDefault="00AC3A57" w:rsidP="00FD75F7">
            <w:pPr>
              <w:widowControl/>
              <w:snapToGrid w:val="0"/>
              <w:spacing w:line="300" w:lineRule="auto"/>
              <w:jc w:val="left"/>
              <w:rPr>
                <w:rFonts w:ascii="仿宋" w:eastAsia="仿宋" w:hAnsi="仿宋" w:cs="宋体"/>
                <w:kern w:val="0"/>
                <w:szCs w:val="21"/>
              </w:rPr>
            </w:pPr>
            <w:r w:rsidRPr="00AC3A57">
              <w:rPr>
                <w:rFonts w:ascii="仿宋" w:eastAsia="仿宋" w:hAnsi="仿宋" w:cs="宋体" w:hint="eastAsia"/>
                <w:kern w:val="0"/>
                <w:sz w:val="20"/>
              </w:rPr>
              <w:t>DP或HDMI（接口由计算机输出决定），一入二出分配器，能支持输出1</w:t>
            </w:r>
            <w:r w:rsidRPr="00AC3A57">
              <w:rPr>
                <w:rFonts w:ascii="仿宋" w:eastAsia="仿宋" w:hAnsi="仿宋" w:cs="宋体"/>
                <w:kern w:val="0"/>
                <w:sz w:val="20"/>
              </w:rPr>
              <w:t>920</w:t>
            </w:r>
            <w:r w:rsidRPr="00AC3A57">
              <w:rPr>
                <w:rFonts w:ascii="仿宋" w:eastAsia="仿宋" w:hAnsi="仿宋" w:cs="宋体" w:hint="eastAsia"/>
                <w:kern w:val="0"/>
                <w:sz w:val="20"/>
              </w:rPr>
              <w:t>*</w:t>
            </w:r>
            <w:r w:rsidRPr="00AC3A57">
              <w:rPr>
                <w:rFonts w:ascii="仿宋" w:eastAsia="仿宋" w:hAnsi="仿宋" w:cs="宋体"/>
                <w:kern w:val="0"/>
                <w:sz w:val="20"/>
              </w:rPr>
              <w:t>1080</w:t>
            </w:r>
            <w:r w:rsidRPr="00AC3A57">
              <w:rPr>
                <w:rFonts w:ascii="仿宋" w:eastAsia="仿宋" w:hAnsi="仿宋" w:cs="宋体" w:hint="eastAsia"/>
                <w:kern w:val="0"/>
                <w:sz w:val="20"/>
              </w:rPr>
              <w:t>以上信号</w:t>
            </w: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个</w:t>
            </w:r>
          </w:p>
        </w:tc>
        <w:tc>
          <w:tcPr>
            <w:tcW w:w="666"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kern w:val="0"/>
                <w:sz w:val="20"/>
              </w:rPr>
              <w:t>1</w:t>
            </w:r>
          </w:p>
        </w:tc>
      </w:tr>
      <w:tr w:rsidR="00AC3A57" w:rsidRPr="00AC3A57" w:rsidTr="00FD75F7">
        <w:trPr>
          <w:trHeight w:val="285"/>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9</w:t>
            </w:r>
          </w:p>
        </w:tc>
        <w:tc>
          <w:tcPr>
            <w:tcW w:w="1418" w:type="dxa"/>
            <w:shd w:val="clear" w:color="auto" w:fill="auto"/>
            <w:vAlign w:val="center"/>
            <w:hideMark/>
          </w:tcPr>
          <w:p w:rsidR="00AC3A57" w:rsidRPr="00AC3A57" w:rsidRDefault="00AC3A57" w:rsidP="00FD75F7">
            <w:pPr>
              <w:widowControl/>
              <w:snapToGrid w:val="0"/>
              <w:jc w:val="center"/>
              <w:rPr>
                <w:rFonts w:ascii="仿宋" w:eastAsia="仿宋" w:hAnsi="仿宋" w:cs="宋体"/>
                <w:kern w:val="0"/>
                <w:sz w:val="20"/>
              </w:rPr>
            </w:pPr>
            <w:r w:rsidRPr="00AC3A57">
              <w:rPr>
                <w:rFonts w:ascii="仿宋" w:eastAsia="仿宋" w:hAnsi="仿宋" w:cs="宋体" w:hint="eastAsia"/>
                <w:kern w:val="0"/>
                <w:sz w:val="20"/>
              </w:rPr>
              <w:t>立体音箱</w:t>
            </w:r>
          </w:p>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（推荐品牌：先科）</w:t>
            </w:r>
          </w:p>
        </w:tc>
        <w:tc>
          <w:tcPr>
            <w:tcW w:w="6095" w:type="dxa"/>
            <w:shd w:val="clear" w:color="auto" w:fill="auto"/>
            <w:hideMark/>
          </w:tcPr>
          <w:p w:rsidR="00AC3A57" w:rsidRPr="00AC3A57" w:rsidRDefault="00AC3A57" w:rsidP="00FD75F7">
            <w:pPr>
              <w:widowControl/>
              <w:snapToGrid w:val="0"/>
              <w:spacing w:line="300" w:lineRule="auto"/>
              <w:jc w:val="left"/>
              <w:rPr>
                <w:rFonts w:ascii="仿宋" w:eastAsia="仿宋" w:hAnsi="仿宋" w:cs="宋体"/>
                <w:kern w:val="0"/>
                <w:szCs w:val="21"/>
              </w:rPr>
            </w:pPr>
            <w:r w:rsidRPr="00AC3A57">
              <w:rPr>
                <w:rFonts w:ascii="仿宋" w:eastAsia="仿宋" w:hAnsi="仿宋" w:cs="宋体" w:hint="eastAsia"/>
                <w:kern w:val="0"/>
                <w:sz w:val="20"/>
              </w:rPr>
              <w:t>0.2*0.1*0.3（长*宽*高，单位：m）</w:t>
            </w: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个</w:t>
            </w:r>
          </w:p>
        </w:tc>
        <w:tc>
          <w:tcPr>
            <w:tcW w:w="666" w:type="dxa"/>
            <w:shd w:val="clear" w:color="auto" w:fill="auto"/>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kern w:val="0"/>
                <w:sz w:val="20"/>
              </w:rPr>
              <w:t>2</w:t>
            </w:r>
          </w:p>
        </w:tc>
      </w:tr>
      <w:tr w:rsidR="00AC3A57" w:rsidRPr="00AC3A57" w:rsidTr="00FD75F7">
        <w:trPr>
          <w:trHeight w:val="285"/>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10</w:t>
            </w:r>
          </w:p>
        </w:tc>
        <w:tc>
          <w:tcPr>
            <w:tcW w:w="1418"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多媒体讲台</w:t>
            </w:r>
          </w:p>
        </w:tc>
        <w:tc>
          <w:tcPr>
            <w:tcW w:w="6095" w:type="dxa"/>
            <w:shd w:val="clear" w:color="auto" w:fill="auto"/>
            <w:hideMark/>
          </w:tcPr>
          <w:p w:rsidR="00AC3A57" w:rsidRPr="00AC3A57" w:rsidRDefault="00AC3A57" w:rsidP="00FD75F7">
            <w:pPr>
              <w:widowControl/>
              <w:snapToGrid w:val="0"/>
              <w:jc w:val="left"/>
              <w:rPr>
                <w:rFonts w:ascii="仿宋" w:eastAsia="仿宋" w:hAnsi="仿宋" w:cs="宋体"/>
                <w:kern w:val="0"/>
                <w:sz w:val="20"/>
              </w:rPr>
            </w:pPr>
            <w:r w:rsidRPr="00AC3A57">
              <w:rPr>
                <w:rFonts w:ascii="仿宋" w:eastAsia="仿宋" w:hAnsi="仿宋" w:cs="宋体" w:hint="eastAsia"/>
                <w:kern w:val="0"/>
                <w:sz w:val="20"/>
              </w:rPr>
              <w:t>1.4*0.8*0.95（长*宽*高，单位：m）讲台桌面配有网线、USB接口、VGA连线、HDMI连线、音频线、触摸式控制屏、插座、一卡通插槽</w:t>
            </w:r>
          </w:p>
          <w:p w:rsidR="00AC3A57" w:rsidRPr="00AC3A57" w:rsidRDefault="00AC3A57" w:rsidP="00FD75F7">
            <w:pPr>
              <w:widowControl/>
              <w:snapToGrid w:val="0"/>
              <w:spacing w:line="300" w:lineRule="auto"/>
              <w:jc w:val="left"/>
              <w:rPr>
                <w:rFonts w:ascii="仿宋" w:eastAsia="仿宋" w:hAnsi="仿宋" w:cs="宋体"/>
                <w:kern w:val="0"/>
                <w:szCs w:val="21"/>
              </w:rPr>
            </w:pPr>
            <w:r w:rsidRPr="00AC3A57">
              <w:rPr>
                <w:rFonts w:ascii="仿宋" w:eastAsia="仿宋" w:hAnsi="仿宋" w:cs="宋体"/>
                <w:kern w:val="0"/>
                <w:sz w:val="20"/>
              </w:rPr>
              <w:t>材质</w:t>
            </w:r>
            <w:r w:rsidRPr="00AC3A57">
              <w:rPr>
                <w:rFonts w:ascii="仿宋" w:eastAsia="仿宋" w:hAnsi="仿宋" w:cs="宋体" w:hint="eastAsia"/>
                <w:kern w:val="0"/>
                <w:sz w:val="20"/>
              </w:rPr>
              <w:t>：</w:t>
            </w:r>
            <w:r w:rsidRPr="00AC3A57">
              <w:rPr>
                <w:rFonts w:ascii="仿宋" w:eastAsia="仿宋" w:hAnsi="仿宋" w:cs="宋体"/>
                <w:kern w:val="0"/>
                <w:sz w:val="20"/>
              </w:rPr>
              <w:t>钢木结构</w:t>
            </w: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套</w:t>
            </w:r>
          </w:p>
        </w:tc>
        <w:tc>
          <w:tcPr>
            <w:tcW w:w="666"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kern w:val="0"/>
                <w:sz w:val="20"/>
              </w:rPr>
              <w:t>1</w:t>
            </w:r>
          </w:p>
        </w:tc>
      </w:tr>
      <w:tr w:rsidR="00AC3A57" w:rsidRPr="00AC3A57" w:rsidTr="00FD75F7">
        <w:trPr>
          <w:trHeight w:val="285"/>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11</w:t>
            </w:r>
          </w:p>
        </w:tc>
        <w:tc>
          <w:tcPr>
            <w:tcW w:w="1418" w:type="dxa"/>
            <w:shd w:val="clear" w:color="auto" w:fill="auto"/>
            <w:vAlign w:val="center"/>
            <w:hideMark/>
          </w:tcPr>
          <w:p w:rsidR="00AC3A57" w:rsidRPr="00AC3A57" w:rsidRDefault="00AC3A57" w:rsidP="00FD75F7">
            <w:pPr>
              <w:widowControl/>
              <w:snapToGrid w:val="0"/>
              <w:jc w:val="center"/>
              <w:rPr>
                <w:rFonts w:ascii="仿宋" w:eastAsia="仿宋" w:hAnsi="仿宋" w:cs="宋体"/>
                <w:kern w:val="0"/>
                <w:sz w:val="20"/>
              </w:rPr>
            </w:pPr>
            <w:r w:rsidRPr="00AC3A57">
              <w:rPr>
                <w:rFonts w:ascii="仿宋" w:eastAsia="仿宋" w:hAnsi="仿宋" w:cs="宋体" w:hint="eastAsia"/>
                <w:kern w:val="0"/>
                <w:sz w:val="20"/>
              </w:rPr>
              <w:t>功放</w:t>
            </w:r>
          </w:p>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（推荐品牌：先科）</w:t>
            </w:r>
          </w:p>
        </w:tc>
        <w:tc>
          <w:tcPr>
            <w:tcW w:w="6095" w:type="dxa"/>
            <w:shd w:val="clear" w:color="auto" w:fill="auto"/>
            <w:hideMark/>
          </w:tcPr>
          <w:p w:rsidR="00AC3A57" w:rsidRPr="00AC3A57" w:rsidRDefault="00AC3A57" w:rsidP="00FD75F7">
            <w:pPr>
              <w:widowControl/>
              <w:snapToGrid w:val="0"/>
              <w:jc w:val="left"/>
              <w:rPr>
                <w:rFonts w:ascii="仿宋" w:eastAsia="仿宋" w:hAnsi="仿宋" w:cs="宋体"/>
                <w:kern w:val="0"/>
                <w:sz w:val="20"/>
              </w:rPr>
            </w:pPr>
            <w:r w:rsidRPr="00AC3A57">
              <w:rPr>
                <w:rFonts w:ascii="仿宋" w:eastAsia="仿宋" w:hAnsi="仿宋" w:cs="宋体" w:hint="eastAsia"/>
                <w:kern w:val="0"/>
                <w:sz w:val="20"/>
              </w:rPr>
              <w:t xml:space="preserve">左右通道串音衰减&gt;42dB，输入灵敏度：280±40 mV，前置声道（FL/FR）： 4-6 Ω，中置声道（CEN）：8-16 Ω，环绕声道（SL/SR）: 8-16 Ω,信噪比&gt;76dB(A计权) </w:t>
            </w:r>
          </w:p>
          <w:p w:rsidR="00AC3A57" w:rsidRPr="00AC3A57" w:rsidRDefault="00AC3A57" w:rsidP="00FD75F7">
            <w:pPr>
              <w:widowControl/>
              <w:snapToGrid w:val="0"/>
              <w:spacing w:line="300" w:lineRule="auto"/>
              <w:jc w:val="left"/>
              <w:rPr>
                <w:rFonts w:ascii="仿宋" w:eastAsia="仿宋" w:hAnsi="仿宋" w:cs="宋体"/>
                <w:kern w:val="0"/>
                <w:szCs w:val="21"/>
              </w:rPr>
            </w:pPr>
            <w:r w:rsidRPr="00AC3A57">
              <w:rPr>
                <w:rFonts w:ascii="仿宋" w:eastAsia="仿宋" w:hAnsi="仿宋" w:cs="宋体" w:hint="eastAsia"/>
                <w:kern w:val="0"/>
                <w:sz w:val="20"/>
              </w:rPr>
              <w:t>尺寸：0.4*0.3*0.1（长*宽*高，单位： m）</w:t>
            </w: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台</w:t>
            </w:r>
          </w:p>
        </w:tc>
        <w:tc>
          <w:tcPr>
            <w:tcW w:w="666"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kern w:val="0"/>
                <w:sz w:val="20"/>
              </w:rPr>
              <w:t>1</w:t>
            </w:r>
          </w:p>
        </w:tc>
      </w:tr>
      <w:tr w:rsidR="00AC3A57" w:rsidRPr="00AC3A57" w:rsidTr="00FD75F7">
        <w:trPr>
          <w:trHeight w:val="285"/>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12</w:t>
            </w:r>
          </w:p>
        </w:tc>
        <w:tc>
          <w:tcPr>
            <w:tcW w:w="1418" w:type="dxa"/>
            <w:shd w:val="clear" w:color="auto" w:fill="auto"/>
            <w:vAlign w:val="center"/>
            <w:hideMark/>
          </w:tcPr>
          <w:p w:rsidR="00AC3A57" w:rsidRPr="00AC3A57" w:rsidRDefault="00AC3A57" w:rsidP="00FD75F7">
            <w:pPr>
              <w:widowControl/>
              <w:snapToGrid w:val="0"/>
              <w:jc w:val="center"/>
              <w:rPr>
                <w:rFonts w:ascii="仿宋" w:eastAsia="仿宋" w:hAnsi="仿宋" w:cs="宋体"/>
                <w:kern w:val="0"/>
                <w:sz w:val="20"/>
              </w:rPr>
            </w:pPr>
            <w:r w:rsidRPr="00AC3A57">
              <w:rPr>
                <w:rFonts w:ascii="仿宋" w:eastAsia="仿宋" w:hAnsi="仿宋" w:cs="宋体" w:hint="eastAsia"/>
                <w:kern w:val="0"/>
                <w:sz w:val="20"/>
              </w:rPr>
              <w:t>机柜</w:t>
            </w:r>
          </w:p>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（推荐品牌：</w:t>
            </w:r>
            <w:r w:rsidRPr="00AC3A57">
              <w:rPr>
                <w:rFonts w:ascii="仿宋" w:eastAsia="仿宋" w:hAnsi="仿宋" w:cs="宋体" w:hint="eastAsia"/>
                <w:kern w:val="0"/>
                <w:sz w:val="20"/>
              </w:rPr>
              <w:lastRenderedPageBreak/>
              <w:t>图腾）</w:t>
            </w:r>
          </w:p>
        </w:tc>
        <w:tc>
          <w:tcPr>
            <w:tcW w:w="6095" w:type="dxa"/>
            <w:shd w:val="clear" w:color="auto" w:fill="auto"/>
            <w:hideMark/>
          </w:tcPr>
          <w:p w:rsidR="00AC3A57" w:rsidRPr="00AC3A57" w:rsidRDefault="00AC3A57" w:rsidP="00FD75F7">
            <w:pPr>
              <w:widowControl/>
              <w:snapToGrid w:val="0"/>
              <w:spacing w:line="300" w:lineRule="auto"/>
              <w:jc w:val="left"/>
              <w:rPr>
                <w:rFonts w:ascii="仿宋" w:eastAsia="仿宋" w:hAnsi="仿宋" w:cs="宋体"/>
                <w:kern w:val="0"/>
                <w:szCs w:val="21"/>
              </w:rPr>
            </w:pPr>
            <w:r w:rsidRPr="00AC3A57">
              <w:rPr>
                <w:rFonts w:ascii="仿宋" w:eastAsia="仿宋" w:hAnsi="仿宋" w:cs="宋体"/>
                <w:kern w:val="0"/>
                <w:sz w:val="20"/>
              </w:rPr>
              <w:lastRenderedPageBreak/>
              <w:t>18</w:t>
            </w:r>
            <w:r w:rsidRPr="00AC3A57">
              <w:rPr>
                <w:rFonts w:ascii="仿宋" w:eastAsia="仿宋" w:hAnsi="仿宋" w:cs="宋体" w:hint="eastAsia"/>
                <w:kern w:val="0"/>
                <w:sz w:val="20"/>
              </w:rPr>
              <w:t>U</w:t>
            </w: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个</w:t>
            </w:r>
          </w:p>
        </w:tc>
        <w:tc>
          <w:tcPr>
            <w:tcW w:w="666"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kern w:val="0"/>
                <w:sz w:val="20"/>
              </w:rPr>
              <w:t>1</w:t>
            </w:r>
          </w:p>
        </w:tc>
      </w:tr>
      <w:tr w:rsidR="00AC3A57" w:rsidRPr="00AC3A57" w:rsidTr="00FD75F7">
        <w:trPr>
          <w:trHeight w:val="841"/>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lastRenderedPageBreak/>
              <w:t>13</w:t>
            </w:r>
          </w:p>
        </w:tc>
        <w:tc>
          <w:tcPr>
            <w:tcW w:w="1418" w:type="dxa"/>
            <w:shd w:val="clear" w:color="auto" w:fill="auto"/>
            <w:vAlign w:val="center"/>
            <w:hideMark/>
          </w:tcPr>
          <w:p w:rsidR="00AC3A57" w:rsidRPr="00AC3A57" w:rsidRDefault="00AC3A57" w:rsidP="00FD75F7">
            <w:pPr>
              <w:widowControl/>
              <w:snapToGrid w:val="0"/>
              <w:spacing w:line="300" w:lineRule="auto"/>
              <w:rPr>
                <w:rFonts w:ascii="仿宋" w:eastAsia="仿宋" w:hAnsi="仿宋" w:cs="宋体"/>
                <w:kern w:val="0"/>
                <w:szCs w:val="21"/>
              </w:rPr>
            </w:pPr>
            <w:r w:rsidRPr="00AC3A57">
              <w:rPr>
                <w:rFonts w:ascii="仿宋" w:eastAsia="仿宋" w:hAnsi="仿宋" w:cs="宋体" w:hint="eastAsia"/>
                <w:kern w:val="0"/>
                <w:sz w:val="20"/>
              </w:rPr>
              <w:t>实验箱</w:t>
            </w:r>
          </w:p>
        </w:tc>
        <w:tc>
          <w:tcPr>
            <w:tcW w:w="6095" w:type="dxa"/>
            <w:shd w:val="clear" w:color="auto" w:fill="auto"/>
            <w:vAlign w:val="center"/>
            <w:hideMark/>
          </w:tcPr>
          <w:p w:rsidR="00AC3A57" w:rsidRPr="00AC3A57" w:rsidRDefault="00AC3A57" w:rsidP="00FD75F7">
            <w:pPr>
              <w:widowControl/>
              <w:snapToGrid w:val="0"/>
              <w:jc w:val="left"/>
              <w:rPr>
                <w:rFonts w:ascii="仿宋" w:eastAsia="仿宋" w:hAnsi="仿宋" w:cs="宋体"/>
                <w:kern w:val="0"/>
                <w:sz w:val="20"/>
              </w:rPr>
            </w:pPr>
            <w:r w:rsidRPr="00AC3A57">
              <w:rPr>
                <w:rFonts w:ascii="仿宋" w:eastAsia="仿宋" w:hAnsi="仿宋" w:cs="宋体" w:hint="eastAsia"/>
                <w:kern w:val="0"/>
                <w:sz w:val="20"/>
              </w:rPr>
              <w:t>★</w:t>
            </w:r>
            <w:r w:rsidRPr="00AC3A57">
              <w:rPr>
                <w:rFonts w:ascii="仿宋" w:eastAsia="仿宋" w:hAnsi="仿宋" w:cs="宋体"/>
                <w:kern w:val="0"/>
                <w:sz w:val="20"/>
              </w:rPr>
              <w:t>1、</w:t>
            </w:r>
            <w:r w:rsidRPr="00AC3A57">
              <w:rPr>
                <w:rFonts w:ascii="仿宋" w:eastAsia="仿宋" w:hAnsi="仿宋" w:cs="宋体" w:hint="eastAsia"/>
                <w:kern w:val="0"/>
                <w:sz w:val="20"/>
              </w:rPr>
              <w:t>主芯片F</w:t>
            </w:r>
            <w:r w:rsidRPr="00AC3A57">
              <w:rPr>
                <w:rFonts w:ascii="仿宋" w:eastAsia="仿宋" w:hAnsi="仿宋" w:cs="宋体"/>
                <w:kern w:val="0"/>
                <w:sz w:val="20"/>
              </w:rPr>
              <w:t xml:space="preserve">PGA </w:t>
            </w:r>
            <w:r w:rsidRPr="00AC3A57">
              <w:rPr>
                <w:rFonts w:ascii="仿宋" w:eastAsia="仿宋" w:hAnsi="仿宋" w:cs="宋体" w:hint="eastAsia"/>
                <w:kern w:val="0"/>
                <w:sz w:val="20"/>
              </w:rPr>
              <w:t>采用</w:t>
            </w:r>
            <w:r w:rsidRPr="00AC3A57">
              <w:rPr>
                <w:rFonts w:ascii="仿宋" w:eastAsia="仿宋" w:hAnsi="仿宋" w:cs="宋体"/>
                <w:kern w:val="0"/>
                <w:sz w:val="20"/>
              </w:rPr>
              <w:t xml:space="preserve"> ALTERA</w:t>
            </w:r>
            <w:r w:rsidRPr="00AC3A57">
              <w:rPr>
                <w:rFonts w:ascii="仿宋" w:eastAsia="仿宋" w:hAnsi="仿宋" w:cs="宋体" w:hint="eastAsia"/>
                <w:kern w:val="0"/>
                <w:sz w:val="20"/>
              </w:rPr>
              <w:t>公司</w:t>
            </w:r>
            <w:r w:rsidRPr="00AC3A57">
              <w:rPr>
                <w:rFonts w:ascii="仿宋" w:eastAsia="仿宋" w:hAnsi="仿宋" w:cs="宋体"/>
                <w:kern w:val="0"/>
                <w:sz w:val="20"/>
              </w:rPr>
              <w:t xml:space="preserve"> EP1C12Q240</w:t>
            </w:r>
            <w:r w:rsidRPr="00AC3A57">
              <w:rPr>
                <w:rFonts w:ascii="仿宋" w:eastAsia="仿宋" w:hAnsi="仿宋" w:cs="宋体" w:hint="eastAsia"/>
                <w:kern w:val="0"/>
                <w:sz w:val="20"/>
              </w:rPr>
              <w:t>芯片（也可更换为xilinx公司</w:t>
            </w:r>
            <w:r w:rsidRPr="00AC3A57">
              <w:rPr>
                <w:rFonts w:ascii="仿宋" w:eastAsia="仿宋" w:hAnsi="仿宋" w:cs="宋体"/>
                <w:kern w:val="0"/>
                <w:sz w:val="20"/>
              </w:rPr>
              <w:t xml:space="preserve"> XC6SLX9 </w:t>
            </w:r>
            <w:r w:rsidRPr="00AC3A57">
              <w:rPr>
                <w:rFonts w:ascii="仿宋" w:eastAsia="仿宋" w:hAnsi="仿宋" w:cs="宋体" w:hint="eastAsia"/>
                <w:kern w:val="0"/>
                <w:sz w:val="20"/>
              </w:rPr>
              <w:t>芯片），支持在线编程下载。</w:t>
            </w:r>
            <w:r w:rsidRPr="00AC3A57">
              <w:rPr>
                <w:rFonts w:ascii="仿宋" w:eastAsia="仿宋" w:hAnsi="仿宋" w:cs="宋体"/>
                <w:kern w:val="0"/>
                <w:sz w:val="20"/>
              </w:rPr>
              <w:t>微程序控制器、组合逻辑控制器、运算器完全开放，用户可由自主</w:t>
            </w:r>
            <w:r w:rsidRPr="00AC3A57">
              <w:rPr>
                <w:rFonts w:ascii="仿宋" w:eastAsia="仿宋" w:hAnsi="仿宋" w:cs="宋体" w:hint="eastAsia"/>
                <w:kern w:val="0"/>
                <w:sz w:val="20"/>
              </w:rPr>
              <w:t>设计</w:t>
            </w:r>
            <w:r w:rsidRPr="00AC3A57">
              <w:rPr>
                <w:rFonts w:ascii="仿宋" w:eastAsia="仿宋" w:hAnsi="仿宋" w:cs="宋体"/>
                <w:kern w:val="0"/>
                <w:sz w:val="20"/>
              </w:rPr>
              <w:t>实现</w:t>
            </w:r>
            <w:r w:rsidRPr="00AC3A57">
              <w:rPr>
                <w:rFonts w:ascii="仿宋" w:eastAsia="仿宋" w:hAnsi="仿宋" w:cs="宋体" w:hint="eastAsia"/>
                <w:kern w:val="0"/>
                <w:sz w:val="20"/>
              </w:rPr>
              <w:t>；支持</w:t>
            </w:r>
            <w:r w:rsidRPr="00AC3A57">
              <w:rPr>
                <w:rFonts w:ascii="仿宋" w:eastAsia="仿宋" w:hAnsi="仿宋" w:cs="宋体"/>
                <w:kern w:val="0"/>
                <w:sz w:val="20"/>
              </w:rPr>
              <w:t>两种控制器</w:t>
            </w:r>
            <w:r w:rsidRPr="00AC3A57">
              <w:rPr>
                <w:rFonts w:ascii="仿宋" w:eastAsia="仿宋" w:hAnsi="仿宋" w:cs="宋体" w:hint="eastAsia"/>
                <w:kern w:val="0"/>
                <w:sz w:val="20"/>
              </w:rPr>
              <w:t>（组合逻辑和微程序控制器）</w:t>
            </w:r>
            <w:r w:rsidRPr="00AC3A57">
              <w:rPr>
                <w:rFonts w:ascii="仿宋" w:eastAsia="仿宋" w:hAnsi="仿宋" w:cs="宋体"/>
                <w:kern w:val="0"/>
                <w:sz w:val="20"/>
              </w:rPr>
              <w:t xml:space="preserve">模式实验机器字长 16 位（也可设计成 8 位字长的另外一个新的系统），即运算器、主存、 数据总线、地址总线、指令等都是 16 位。 </w:t>
            </w:r>
          </w:p>
          <w:p w:rsidR="00AC3A57" w:rsidRPr="00AC3A57" w:rsidRDefault="00AC3A57" w:rsidP="00FD75F7">
            <w:pPr>
              <w:widowControl/>
              <w:snapToGrid w:val="0"/>
              <w:jc w:val="left"/>
              <w:rPr>
                <w:rFonts w:ascii="仿宋" w:eastAsia="仿宋" w:hAnsi="仿宋" w:cs="宋体"/>
                <w:kern w:val="0"/>
                <w:sz w:val="20"/>
              </w:rPr>
            </w:pPr>
            <w:r w:rsidRPr="00AC3A57">
              <w:rPr>
                <w:rFonts w:ascii="仿宋" w:eastAsia="仿宋" w:hAnsi="仿宋" w:cs="宋体"/>
                <w:kern w:val="0"/>
                <w:sz w:val="20"/>
              </w:rPr>
              <w:t>2、完整的指令系统被划分为基本指令和扩展指令两部分，支持多种基本寻址方式。中的基本指令已经实现，用于设计监控程序和用户的常规汇编程序，保留的多条</w:t>
            </w:r>
            <w:r w:rsidRPr="00AC3A57">
              <w:rPr>
                <w:rFonts w:ascii="仿宋" w:eastAsia="仿宋" w:hAnsi="仿宋" w:cs="宋体" w:hint="eastAsia"/>
                <w:kern w:val="0"/>
                <w:sz w:val="20"/>
              </w:rPr>
              <w:t>扩</w:t>
            </w:r>
            <w:r w:rsidRPr="00AC3A57">
              <w:rPr>
                <w:rFonts w:ascii="仿宋" w:eastAsia="仿宋" w:hAnsi="仿宋" w:cs="宋体"/>
                <w:kern w:val="0"/>
                <w:sz w:val="20"/>
              </w:rPr>
              <w:t xml:space="preserve">展指令供实验者自己实现。 </w:t>
            </w:r>
          </w:p>
          <w:p w:rsidR="00AC3A57" w:rsidRPr="00AC3A57" w:rsidRDefault="00AC3A57" w:rsidP="00FD75F7">
            <w:pPr>
              <w:widowControl/>
              <w:snapToGrid w:val="0"/>
              <w:jc w:val="left"/>
              <w:rPr>
                <w:rFonts w:ascii="仿宋" w:eastAsia="仿宋" w:hAnsi="仿宋" w:cs="宋体"/>
                <w:kern w:val="0"/>
                <w:sz w:val="20"/>
              </w:rPr>
            </w:pPr>
            <w:r w:rsidRPr="00AC3A57">
              <w:rPr>
                <w:rFonts w:ascii="仿宋" w:eastAsia="仿宋" w:hAnsi="仿宋" w:cs="宋体"/>
                <w:kern w:val="0"/>
                <w:sz w:val="20"/>
              </w:rPr>
              <w:t xml:space="preserve">3、主存最大寻址空间是 18K 字（16 位），基本容量为 8K 字的 ROM 和 2K 字的 RAM存储区域。另外的 8K 字用于完成存储器容量扩展的教学实验。FPGA 芯片和存储器 芯片之间可以通过分开的地 址总线和分开的数据总线实现连接，这在实现分开的指令存储器和数据存储器的方案中是必要的。 </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kern w:val="0"/>
                <w:sz w:val="20"/>
              </w:rPr>
              <w:t>4、运算器是参照 Am2901 芯片的组成和功能来设计的，ALU实现8种算术与逻辑运 算功能</w:t>
            </w:r>
            <w:r w:rsidRPr="00AC3A57">
              <w:rPr>
                <w:rFonts w:ascii="仿宋" w:eastAsia="仿宋" w:hAnsi="仿宋" w:cs="宋体" w:hint="eastAsia"/>
                <w:kern w:val="0"/>
                <w:sz w:val="20"/>
              </w:rPr>
              <w:t>，</w:t>
            </w:r>
            <w:r w:rsidRPr="00AC3A57">
              <w:rPr>
                <w:rFonts w:ascii="仿宋" w:eastAsia="仿宋" w:hAnsi="仿宋" w:cs="宋体"/>
                <w:kern w:val="0"/>
                <w:sz w:val="20"/>
              </w:rPr>
              <w:t>内部包括 16个双端口读出、单端口写入的通用寄存器</w:t>
            </w:r>
            <w:r w:rsidRPr="00AC3A57">
              <w:rPr>
                <w:rFonts w:ascii="仿宋" w:eastAsia="仿宋" w:hAnsi="仿宋" w:cs="宋体" w:hint="eastAsia"/>
                <w:kern w:val="0"/>
                <w:sz w:val="20"/>
              </w:rPr>
              <w:t>，</w:t>
            </w:r>
            <w:r w:rsidRPr="00AC3A57">
              <w:rPr>
                <w:rFonts w:ascii="仿宋" w:eastAsia="仿宋" w:hAnsi="仿宋" w:cs="宋体"/>
                <w:kern w:val="0"/>
                <w:sz w:val="20"/>
              </w:rPr>
              <w:t>和一个能自行移位的乘商寄存器。设置</w:t>
            </w:r>
            <w:r w:rsidRPr="00AC3A57">
              <w:rPr>
                <w:rFonts w:ascii="仿宋" w:eastAsia="仿宋" w:hAnsi="仿宋" w:cs="宋体" w:hint="eastAsia"/>
                <w:kern w:val="0"/>
                <w:sz w:val="20"/>
              </w:rPr>
              <w:t>C</w:t>
            </w:r>
            <w:r w:rsidRPr="00AC3A57">
              <w:rPr>
                <w:rFonts w:ascii="仿宋" w:eastAsia="仿宋" w:hAnsi="仿宋" w:cs="宋体"/>
                <w:kern w:val="0"/>
                <w:sz w:val="20"/>
              </w:rPr>
              <w:t xml:space="preserve">、Z、V和 S四个状态标志位。 </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w:t>
            </w:r>
            <w:r w:rsidRPr="00AC3A57">
              <w:rPr>
                <w:rFonts w:ascii="仿宋" w:eastAsia="仿宋" w:hAnsi="仿宋" w:cs="宋体"/>
                <w:kern w:val="0"/>
                <w:sz w:val="20"/>
              </w:rPr>
              <w:t>5、控制器采用硬连线控制器方案实现，</w:t>
            </w:r>
            <w:r w:rsidRPr="00AC3A57">
              <w:rPr>
                <w:rFonts w:ascii="仿宋" w:eastAsia="仿宋" w:hAnsi="仿宋" w:cs="宋体" w:hint="eastAsia"/>
                <w:kern w:val="0"/>
                <w:sz w:val="20"/>
              </w:rPr>
              <w:t>可通过主芯片在线，通过软件在线编程</w:t>
            </w:r>
            <w:r w:rsidRPr="00AC3A57">
              <w:rPr>
                <w:rFonts w:ascii="仿宋" w:eastAsia="仿宋" w:hAnsi="仿宋" w:cs="宋体"/>
                <w:kern w:val="0"/>
                <w:sz w:val="20"/>
              </w:rPr>
              <w:t xml:space="preserve">可修改成微程序控制器。 </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kern w:val="0"/>
                <w:sz w:val="20"/>
              </w:rPr>
              <w:t>6、主机上安装有二路 I</w:t>
            </w:r>
            <w:r w:rsidRPr="00AC3A57">
              <w:rPr>
                <w:rFonts w:ascii="仿宋" w:eastAsia="仿宋" w:hAnsi="仿宋" w:cs="宋体" w:hint="eastAsia"/>
                <w:kern w:val="0"/>
                <w:sz w:val="20"/>
              </w:rPr>
              <w:t>ntel</w:t>
            </w:r>
            <w:r w:rsidRPr="00AC3A57">
              <w:rPr>
                <w:rFonts w:ascii="仿宋" w:eastAsia="仿宋" w:hAnsi="仿宋" w:cs="宋体"/>
                <w:kern w:val="0"/>
                <w:sz w:val="20"/>
              </w:rPr>
              <w:t xml:space="preserve"> 8251 串行接口，可直接接计算机终端，或接入一台 PC 机 作为自己的仿真终端。选用了MAX202倍压线路，以避免使用+12V 和-12V 电源。 </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kern w:val="0"/>
                <w:sz w:val="20"/>
              </w:rPr>
              <w:t>7、两路的串行接口的接插座安放在机箱后侧板以方便接线插拔和机箱盖的打开关闭</w:t>
            </w:r>
            <w:r w:rsidRPr="00AC3A57">
              <w:rPr>
                <w:rFonts w:ascii="仿宋" w:eastAsia="仿宋" w:hAnsi="仿宋" w:cs="宋体" w:hint="eastAsia"/>
                <w:kern w:val="0"/>
                <w:sz w:val="20"/>
              </w:rPr>
              <w:t>。</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kern w:val="0"/>
                <w:sz w:val="20"/>
              </w:rPr>
              <w:t xml:space="preserve">8、在主板上设置有一些置数的开关和微型开关、按键和指示灯，支持最低层的手工操作方式的输入/输出和机器调试。 </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kern w:val="0"/>
                <w:sz w:val="20"/>
              </w:rPr>
              <w:t>9、板上</w:t>
            </w:r>
            <w:r w:rsidRPr="00AC3A57">
              <w:rPr>
                <w:rFonts w:ascii="仿宋" w:eastAsia="仿宋" w:hAnsi="仿宋" w:cs="宋体" w:hint="eastAsia"/>
                <w:kern w:val="0"/>
                <w:sz w:val="20"/>
              </w:rPr>
              <w:t>提供</w:t>
            </w:r>
            <w:r w:rsidRPr="00AC3A57">
              <w:rPr>
                <w:rFonts w:ascii="仿宋" w:eastAsia="仿宋" w:hAnsi="仿宋" w:cs="宋体"/>
                <w:kern w:val="0"/>
                <w:sz w:val="20"/>
              </w:rPr>
              <w:t xml:space="preserve">发光二极管指示灯和数码管，用于显示重要的数据或控制信号的状态。 </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kern w:val="0"/>
                <w:sz w:val="20"/>
              </w:rPr>
              <w:t xml:space="preserve">10、实验台上 LCD 显示屏可以进行仿终端显示或进行独立的 LCD 显示实验。 </w:t>
            </w:r>
          </w:p>
          <w:p w:rsidR="00AC3A57" w:rsidRPr="00AC3A57" w:rsidRDefault="00AC3A57" w:rsidP="00FD75F7">
            <w:pPr>
              <w:jc w:val="left"/>
              <w:rPr>
                <w:rFonts w:ascii="仿宋" w:eastAsia="仿宋" w:hAnsi="仿宋" w:cs="宋体"/>
                <w:kern w:val="0"/>
                <w:sz w:val="20"/>
              </w:rPr>
            </w:pPr>
            <w:r w:rsidRPr="00AC3A57">
              <w:rPr>
                <w:rFonts w:ascii="仿宋" w:eastAsia="仿宋" w:hAnsi="仿宋" w:cs="宋体" w:hint="eastAsia"/>
                <w:kern w:val="0"/>
                <w:sz w:val="20"/>
              </w:rPr>
              <w:t>★1</w:t>
            </w:r>
            <w:r w:rsidRPr="00AC3A57">
              <w:rPr>
                <w:rFonts w:ascii="仿宋" w:eastAsia="仿宋" w:hAnsi="仿宋" w:cs="宋体"/>
                <w:kern w:val="0"/>
                <w:sz w:val="20"/>
              </w:rPr>
              <w:t>1</w:t>
            </w:r>
            <w:r w:rsidRPr="00AC3A57">
              <w:rPr>
                <w:rFonts w:ascii="仿宋" w:eastAsia="仿宋" w:hAnsi="仿宋" w:cs="宋体" w:hint="eastAsia"/>
                <w:kern w:val="0"/>
                <w:sz w:val="20"/>
              </w:rPr>
              <w:t>、配套实验箱虚拟仿真软件</w:t>
            </w:r>
          </w:p>
          <w:p w:rsidR="00AC3A57" w:rsidRPr="00AC3A57" w:rsidRDefault="00AC3A57" w:rsidP="00FD75F7">
            <w:pPr>
              <w:snapToGrid w:val="0"/>
              <w:spacing w:line="360" w:lineRule="auto"/>
              <w:ind w:firstLineChars="200" w:firstLine="400"/>
              <w:rPr>
                <w:rFonts w:ascii="仿宋" w:eastAsia="仿宋" w:hAnsi="仿宋" w:cs="宋体"/>
                <w:kern w:val="0"/>
                <w:sz w:val="18"/>
                <w:szCs w:val="18"/>
              </w:rPr>
            </w:pPr>
            <w:r w:rsidRPr="00AC3A57">
              <w:rPr>
                <w:rFonts w:ascii="仿宋" w:eastAsia="仿宋" w:hAnsi="仿宋" w:cs="宋体"/>
                <w:kern w:val="0"/>
                <w:sz w:val="20"/>
              </w:rPr>
              <w:t>仿真实验系统完全与实验箱</w:t>
            </w:r>
            <w:r w:rsidRPr="00AC3A57">
              <w:rPr>
                <w:rFonts w:ascii="仿宋" w:eastAsia="仿宋" w:hAnsi="仿宋" w:cs="宋体" w:hint="eastAsia"/>
                <w:kern w:val="0"/>
                <w:sz w:val="20"/>
              </w:rPr>
              <w:t>完全</w:t>
            </w:r>
            <w:r w:rsidRPr="00AC3A57">
              <w:rPr>
                <w:rFonts w:ascii="仿宋" w:eastAsia="仿宋" w:hAnsi="仿宋" w:cs="宋体"/>
                <w:kern w:val="0"/>
                <w:sz w:val="20"/>
              </w:rPr>
              <w:t>兼容，支技两种控制器模式的计算机组成原理。用户可自主设计微程序控制器和组合逻辑控制器，</w:t>
            </w:r>
            <w:r w:rsidRPr="00AC3A57">
              <w:rPr>
                <w:rFonts w:ascii="仿宋" w:eastAsia="仿宋" w:hAnsi="仿宋" w:cs="宋体" w:hint="eastAsia"/>
                <w:kern w:val="0"/>
                <w:sz w:val="20"/>
              </w:rPr>
              <w:t>机器字长1</w:t>
            </w:r>
            <w:r w:rsidRPr="00AC3A57">
              <w:rPr>
                <w:rFonts w:ascii="仿宋" w:eastAsia="仿宋" w:hAnsi="仿宋" w:cs="宋体"/>
                <w:kern w:val="0"/>
                <w:sz w:val="20"/>
              </w:rPr>
              <w:t>6</w:t>
            </w:r>
            <w:r w:rsidRPr="00AC3A57">
              <w:rPr>
                <w:rFonts w:ascii="仿宋" w:eastAsia="仿宋" w:hAnsi="仿宋" w:cs="宋体" w:hint="eastAsia"/>
                <w:kern w:val="0"/>
                <w:sz w:val="20"/>
              </w:rPr>
              <w:t>位，可实现2</w:t>
            </w:r>
            <w:r w:rsidRPr="00AC3A57">
              <w:rPr>
                <w:rFonts w:ascii="仿宋" w:eastAsia="仿宋" w:hAnsi="仿宋" w:cs="宋体"/>
                <w:kern w:val="0"/>
                <w:sz w:val="20"/>
              </w:rPr>
              <w:t>55</w:t>
            </w:r>
            <w:r w:rsidRPr="00AC3A57">
              <w:rPr>
                <w:rFonts w:ascii="仿宋" w:eastAsia="仿宋" w:hAnsi="仿宋" w:cs="宋体" w:hint="eastAsia"/>
                <w:kern w:val="0"/>
                <w:sz w:val="20"/>
              </w:rPr>
              <w:t>条指令，</w:t>
            </w:r>
            <w:r w:rsidRPr="00AC3A57">
              <w:rPr>
                <w:rFonts w:ascii="仿宋" w:eastAsia="仿宋" w:hAnsi="仿宋" w:cs="宋体"/>
                <w:kern w:val="0"/>
                <w:sz w:val="20"/>
              </w:rPr>
              <w:t>可以</w:t>
            </w:r>
            <w:r w:rsidRPr="00AC3A57">
              <w:rPr>
                <w:rFonts w:ascii="仿宋" w:eastAsia="仿宋" w:hAnsi="仿宋" w:cs="宋体" w:hint="eastAsia"/>
                <w:kern w:val="0"/>
                <w:sz w:val="20"/>
              </w:rPr>
              <w:t>自</w:t>
            </w:r>
            <w:r w:rsidRPr="00AC3A57">
              <w:rPr>
                <w:rFonts w:ascii="仿宋" w:eastAsia="仿宋" w:hAnsi="仿宋" w:cs="宋体"/>
                <w:kern w:val="0"/>
                <w:sz w:val="20"/>
              </w:rPr>
              <w:t>主设计监控程序</w:t>
            </w:r>
            <w:r w:rsidRPr="00AC3A57">
              <w:rPr>
                <w:rFonts w:ascii="仿宋" w:eastAsia="仿宋" w:hAnsi="仿宋" w:cs="宋体" w:hint="eastAsia"/>
                <w:kern w:val="0"/>
                <w:sz w:val="20"/>
              </w:rPr>
              <w:t>，用实现的基本指令完成一套监控系统，实现基本Dbug命令；支持三级终端，支持I</w:t>
            </w:r>
            <w:r w:rsidRPr="00AC3A57">
              <w:rPr>
                <w:rFonts w:ascii="仿宋" w:eastAsia="仿宋" w:hAnsi="仿宋" w:cs="宋体"/>
                <w:kern w:val="0"/>
                <w:sz w:val="20"/>
              </w:rPr>
              <w:t>/O</w:t>
            </w:r>
            <w:r w:rsidRPr="00AC3A57">
              <w:rPr>
                <w:rFonts w:ascii="仿宋" w:eastAsia="仿宋" w:hAnsi="仿宋" w:cs="宋体" w:hint="eastAsia"/>
                <w:kern w:val="0"/>
                <w:sz w:val="20"/>
              </w:rPr>
              <w:t>接口扩展实验；系统</w:t>
            </w:r>
            <w:r w:rsidRPr="00AC3A57">
              <w:rPr>
                <w:rFonts w:ascii="仿宋" w:eastAsia="仿宋" w:hAnsi="仿宋" w:cs="宋体"/>
                <w:kern w:val="0"/>
                <w:sz w:val="20"/>
              </w:rPr>
              <w:t>界面的指示灯和数据显示部分可以时 时显示指令运行状态。运算器采用了模拟2901的基本运算功能</w:t>
            </w:r>
            <w:r w:rsidRPr="00AC3A57">
              <w:rPr>
                <w:rFonts w:ascii="仿宋" w:eastAsia="仿宋" w:hAnsi="仿宋" w:cs="宋体" w:hint="eastAsia"/>
                <w:kern w:val="0"/>
                <w:sz w:val="20"/>
              </w:rPr>
              <w:t>；</w:t>
            </w:r>
            <w:r w:rsidRPr="00AC3A57">
              <w:rPr>
                <w:rFonts w:ascii="仿宋" w:eastAsia="仿宋" w:hAnsi="仿宋" w:cs="宋体"/>
                <w:kern w:val="0"/>
                <w:sz w:val="20"/>
              </w:rPr>
              <w:t>与实验箱完全兼容</w:t>
            </w:r>
            <w:r w:rsidRPr="00AC3A57">
              <w:rPr>
                <w:rFonts w:ascii="仿宋" w:eastAsia="仿宋" w:hAnsi="仿宋" w:cs="宋体" w:hint="eastAsia"/>
                <w:kern w:val="0"/>
                <w:sz w:val="20"/>
              </w:rPr>
              <w:t>，</w:t>
            </w:r>
            <w:r w:rsidRPr="00AC3A57">
              <w:rPr>
                <w:rFonts w:ascii="仿宋" w:eastAsia="仿宋" w:hAnsi="仿宋" w:cs="宋体"/>
                <w:kern w:val="0"/>
                <w:sz w:val="20"/>
              </w:rPr>
              <w:t>方便用户教学和学生的自主课程练习</w:t>
            </w:r>
            <w:r w:rsidRPr="00AC3A57">
              <w:rPr>
                <w:rFonts w:ascii="仿宋" w:eastAsia="仿宋" w:hAnsi="仿宋" w:cs="宋体" w:hint="eastAsia"/>
                <w:kern w:val="0"/>
                <w:sz w:val="20"/>
              </w:rPr>
              <w:t>。</w:t>
            </w: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套</w:t>
            </w:r>
          </w:p>
        </w:tc>
        <w:tc>
          <w:tcPr>
            <w:tcW w:w="666"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40</w:t>
            </w:r>
          </w:p>
        </w:tc>
      </w:tr>
      <w:tr w:rsidR="00AC3A57" w:rsidRPr="00AC3A57" w:rsidTr="00FD75F7">
        <w:trPr>
          <w:trHeight w:val="2175"/>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lastRenderedPageBreak/>
              <w:t>14</w:t>
            </w:r>
          </w:p>
        </w:tc>
        <w:tc>
          <w:tcPr>
            <w:tcW w:w="1418" w:type="dxa"/>
            <w:shd w:val="clear" w:color="auto" w:fill="auto"/>
            <w:vAlign w:val="center"/>
            <w:hideMark/>
          </w:tcPr>
          <w:p w:rsidR="00AC3A57" w:rsidRPr="00AC3A57" w:rsidRDefault="00AC3A57" w:rsidP="00FD75F7">
            <w:pPr>
              <w:widowControl/>
              <w:snapToGrid w:val="0"/>
              <w:spacing w:line="300" w:lineRule="auto"/>
              <w:rPr>
                <w:rFonts w:ascii="仿宋" w:eastAsia="仿宋" w:hAnsi="仿宋" w:cs="宋体"/>
                <w:kern w:val="0"/>
                <w:szCs w:val="21"/>
              </w:rPr>
            </w:pPr>
            <w:r w:rsidRPr="00AC3A57">
              <w:rPr>
                <w:rFonts w:ascii="仿宋" w:eastAsia="仿宋" w:hAnsi="仿宋" w:cs="宋体" w:hint="eastAsia"/>
                <w:kern w:val="0"/>
                <w:sz w:val="20"/>
              </w:rPr>
              <w:t>数字万用表</w:t>
            </w:r>
          </w:p>
        </w:tc>
        <w:tc>
          <w:tcPr>
            <w:tcW w:w="6095" w:type="dxa"/>
            <w:shd w:val="clear" w:color="auto" w:fill="auto"/>
            <w:hideMark/>
          </w:tcPr>
          <w:tbl>
            <w:tblPr>
              <w:tblW w:w="7680" w:type="dxa"/>
              <w:tblLayout w:type="fixed"/>
              <w:tblLook w:val="04A0"/>
            </w:tblPr>
            <w:tblGrid>
              <w:gridCol w:w="7680"/>
            </w:tblGrid>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1. 精度：真正的4</w:t>
                  </w:r>
                  <w:r w:rsidRPr="00AC3A57">
                    <w:rPr>
                      <w:rFonts w:ascii="宋体" w:hAnsi="宋体" w:cs="宋体" w:hint="eastAsia"/>
                      <w:kern w:val="0"/>
                      <w:sz w:val="20"/>
                    </w:rPr>
                    <w:t>½</w:t>
                  </w:r>
                  <w:r w:rsidRPr="00AC3A57">
                    <w:rPr>
                      <w:rFonts w:ascii="仿宋" w:eastAsia="仿宋" w:hAnsi="仿宋" w:cs="仿宋" w:hint="eastAsia"/>
                      <w:kern w:val="0"/>
                      <w:sz w:val="20"/>
                    </w:rPr>
                    <w:t>位读数分辨率；</w:t>
                  </w:r>
                </w:p>
              </w:tc>
            </w:tr>
            <w:tr w:rsidR="00AC3A57" w:rsidRPr="00AC3A57" w:rsidTr="00FD75F7">
              <w:trPr>
                <w:trHeight w:val="54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2. 测量种类：直流电压、交流电压、直流电流、交流电</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流、电阻、电容、频率、温度、二极管、连通性、最大</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值、最小值、平均值、相对值等；</w:t>
                  </w:r>
                </w:p>
              </w:tc>
            </w:tr>
            <w:tr w:rsidR="00AC3A57" w:rsidRPr="00AC3A57" w:rsidTr="00FD75F7">
              <w:trPr>
                <w:trHeight w:val="81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★3.最高测量精度：电压（直流≤0.05%、交流≤0.5%）</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，电流（直流≤0.2%、交流≤0.8%），电阻 ≤0.2%，</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电容 ≤5%，频率≤0.02%，温度≤1%；</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4. 交流真有效值测量带宽：≥20Hz–1kHz；</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5. 温度测量：支持热电偶温度传感器；</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5. 具有过载保护；</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6. 标准接口：USB。</w:t>
                  </w:r>
                </w:p>
              </w:tc>
            </w:tr>
          </w:tbl>
          <w:p w:rsidR="00AC3A57" w:rsidRPr="00AC3A57" w:rsidRDefault="00AC3A57" w:rsidP="00FD75F7">
            <w:pPr>
              <w:widowControl/>
              <w:snapToGrid w:val="0"/>
              <w:spacing w:line="300" w:lineRule="auto"/>
              <w:jc w:val="left"/>
              <w:rPr>
                <w:rFonts w:ascii="仿宋" w:eastAsia="仿宋" w:hAnsi="仿宋" w:cs="宋体"/>
                <w:kern w:val="0"/>
                <w:sz w:val="18"/>
                <w:szCs w:val="18"/>
              </w:rPr>
            </w:pP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块</w:t>
            </w:r>
          </w:p>
        </w:tc>
        <w:tc>
          <w:tcPr>
            <w:tcW w:w="666"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40</w:t>
            </w:r>
          </w:p>
        </w:tc>
      </w:tr>
      <w:tr w:rsidR="00AC3A57" w:rsidRPr="00AC3A57" w:rsidTr="00FD75F7">
        <w:trPr>
          <w:trHeight w:val="556"/>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15</w:t>
            </w:r>
          </w:p>
        </w:tc>
        <w:tc>
          <w:tcPr>
            <w:tcW w:w="1418" w:type="dxa"/>
            <w:shd w:val="clear" w:color="auto" w:fill="auto"/>
            <w:vAlign w:val="center"/>
            <w:hideMark/>
          </w:tcPr>
          <w:p w:rsidR="00AC3A57" w:rsidRPr="00AC3A57" w:rsidRDefault="00AC3A57" w:rsidP="00FD75F7">
            <w:pPr>
              <w:widowControl/>
              <w:snapToGrid w:val="0"/>
              <w:spacing w:line="300" w:lineRule="auto"/>
              <w:rPr>
                <w:rFonts w:ascii="仿宋" w:eastAsia="仿宋" w:hAnsi="仿宋" w:cs="宋体"/>
                <w:kern w:val="0"/>
                <w:szCs w:val="21"/>
              </w:rPr>
            </w:pPr>
            <w:r w:rsidRPr="00AC3A57">
              <w:rPr>
                <w:rFonts w:ascii="仿宋" w:eastAsia="仿宋" w:hAnsi="仿宋" w:cs="宋体" w:hint="eastAsia"/>
                <w:kern w:val="0"/>
                <w:sz w:val="20"/>
              </w:rPr>
              <w:t>教师用万用表</w:t>
            </w:r>
          </w:p>
        </w:tc>
        <w:tc>
          <w:tcPr>
            <w:tcW w:w="6095" w:type="dxa"/>
            <w:shd w:val="clear" w:color="auto" w:fill="auto"/>
            <w:hideMark/>
          </w:tcPr>
          <w:tbl>
            <w:tblPr>
              <w:tblW w:w="7680" w:type="dxa"/>
              <w:tblLayout w:type="fixed"/>
              <w:tblLook w:val="04A0"/>
            </w:tblPr>
            <w:tblGrid>
              <w:gridCol w:w="7680"/>
            </w:tblGrid>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★1. 分辨精度：真正的6</w:t>
                  </w:r>
                  <w:r w:rsidRPr="00AC3A57">
                    <w:rPr>
                      <w:rFonts w:ascii="宋体" w:hAnsi="宋体" w:cs="宋体" w:hint="eastAsia"/>
                      <w:kern w:val="0"/>
                      <w:sz w:val="20"/>
                    </w:rPr>
                    <w:t>½</w:t>
                  </w:r>
                  <w:r w:rsidRPr="00AC3A57">
                    <w:rPr>
                      <w:rFonts w:ascii="仿宋" w:eastAsia="仿宋" w:hAnsi="仿宋" w:cs="仿宋" w:hint="eastAsia"/>
                      <w:kern w:val="0"/>
                      <w:sz w:val="20"/>
                    </w:rPr>
                    <w:t>位读数分辨率及真有效值交流</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电压与电流测量；</w:t>
                  </w:r>
                </w:p>
              </w:tc>
            </w:tr>
            <w:tr w:rsidR="00AC3A57" w:rsidRPr="00AC3A57" w:rsidTr="00FD75F7">
              <w:trPr>
                <w:trHeight w:val="54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2. 测量种类：直流电压、交流电压、直流电流、交流电</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流、2线电阻、4线电阻、电容、二极管、连通性、频率</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、周期、温度等；</w:t>
                  </w:r>
                </w:p>
              </w:tc>
            </w:tr>
            <w:tr w:rsidR="00AC3A57" w:rsidRPr="00AC3A57" w:rsidTr="00FD75F7">
              <w:trPr>
                <w:trHeight w:val="54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★3.最高测量精度：电压（直流≤0.0015%、交流</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≤0.04%），电流（直流≤0.007%、交流≤0.1%），</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电阻0.01%，电容 ≤1%；</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4. 温度测量：支持热电偶，热电阻温度传感器，</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内置热电偶冷端补偿；</w:t>
                  </w:r>
                </w:p>
              </w:tc>
            </w:tr>
            <w:tr w:rsidR="00AC3A57" w:rsidRPr="00AC3A57" w:rsidTr="00FD75F7">
              <w:trPr>
                <w:trHeight w:val="54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★5. 其他功能：数学统计、直方图、趋势图和条形图等；</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6. 测量显示：支持双显示；</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★7. 显示屏：≥4英寸彩色显示屏；</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8. 标准接口：LAN、USB。</w:t>
                  </w:r>
                </w:p>
              </w:tc>
            </w:tr>
          </w:tbl>
          <w:p w:rsidR="00AC3A57" w:rsidRPr="00AC3A57" w:rsidRDefault="00AC3A57" w:rsidP="00FD75F7">
            <w:pPr>
              <w:widowControl/>
              <w:snapToGrid w:val="0"/>
              <w:spacing w:line="300" w:lineRule="auto"/>
              <w:jc w:val="left"/>
              <w:rPr>
                <w:rFonts w:ascii="仿宋" w:eastAsia="仿宋" w:hAnsi="仿宋" w:cs="宋体"/>
                <w:kern w:val="0"/>
                <w:sz w:val="18"/>
                <w:szCs w:val="18"/>
              </w:rPr>
            </w:pP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台</w:t>
            </w:r>
          </w:p>
        </w:tc>
        <w:tc>
          <w:tcPr>
            <w:tcW w:w="666"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1</w:t>
            </w:r>
          </w:p>
        </w:tc>
      </w:tr>
      <w:tr w:rsidR="00AC3A57" w:rsidRPr="00AC3A57" w:rsidTr="00FD75F7">
        <w:trPr>
          <w:trHeight w:val="285"/>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16</w:t>
            </w:r>
          </w:p>
        </w:tc>
        <w:tc>
          <w:tcPr>
            <w:tcW w:w="1418" w:type="dxa"/>
            <w:shd w:val="clear" w:color="auto" w:fill="auto"/>
            <w:vAlign w:val="center"/>
            <w:hideMark/>
          </w:tcPr>
          <w:p w:rsidR="00AC3A57" w:rsidRPr="00AC3A57" w:rsidRDefault="00AC3A57" w:rsidP="00FD75F7">
            <w:pPr>
              <w:widowControl/>
              <w:snapToGrid w:val="0"/>
              <w:spacing w:line="300" w:lineRule="auto"/>
              <w:rPr>
                <w:rFonts w:ascii="仿宋" w:eastAsia="仿宋" w:hAnsi="仿宋" w:cs="宋体"/>
                <w:kern w:val="0"/>
                <w:szCs w:val="21"/>
              </w:rPr>
            </w:pPr>
            <w:r w:rsidRPr="00AC3A57">
              <w:rPr>
                <w:rFonts w:ascii="仿宋" w:eastAsia="仿宋" w:hAnsi="仿宋" w:cs="宋体" w:hint="eastAsia"/>
                <w:kern w:val="0"/>
                <w:sz w:val="20"/>
              </w:rPr>
              <w:t>示波器</w:t>
            </w:r>
          </w:p>
        </w:tc>
        <w:tc>
          <w:tcPr>
            <w:tcW w:w="6095" w:type="dxa"/>
            <w:shd w:val="clear" w:color="auto" w:fill="auto"/>
            <w:hideMark/>
          </w:tcPr>
          <w:tbl>
            <w:tblPr>
              <w:tblW w:w="7680" w:type="dxa"/>
              <w:tblLayout w:type="fixed"/>
              <w:tblLook w:val="04A0"/>
            </w:tblPr>
            <w:tblGrid>
              <w:gridCol w:w="7680"/>
            </w:tblGrid>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snapToGrid w:val="0"/>
                    <w:jc w:val="left"/>
                    <w:rPr>
                      <w:rFonts w:ascii="仿宋" w:eastAsia="仿宋" w:hAnsi="仿宋" w:cs="宋体"/>
                      <w:kern w:val="0"/>
                      <w:sz w:val="20"/>
                    </w:rPr>
                  </w:pPr>
                  <w:r w:rsidRPr="00AC3A57">
                    <w:rPr>
                      <w:rFonts w:ascii="仿宋" w:eastAsia="仿宋" w:hAnsi="仿宋" w:cs="宋体" w:hint="eastAsia"/>
                      <w:kern w:val="0"/>
                      <w:sz w:val="20"/>
                    </w:rPr>
                    <w:t>1.带宽200M,2模拟通道+1触发通道</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snapToGrid w:val="0"/>
                    <w:jc w:val="left"/>
                    <w:rPr>
                      <w:rFonts w:ascii="仿宋" w:eastAsia="仿宋" w:hAnsi="仿宋" w:cs="宋体"/>
                      <w:kern w:val="0"/>
                      <w:sz w:val="20"/>
                    </w:rPr>
                  </w:pPr>
                  <w:r w:rsidRPr="00AC3A57">
                    <w:rPr>
                      <w:rFonts w:ascii="仿宋" w:eastAsia="仿宋" w:hAnsi="仿宋" w:cs="宋体" w:hint="eastAsia"/>
                      <w:kern w:val="0"/>
                      <w:sz w:val="20"/>
                    </w:rPr>
                    <w:t>★2.实时采样率：≥1GSa/s；</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snapToGrid w:val="0"/>
                    <w:jc w:val="left"/>
                    <w:rPr>
                      <w:rFonts w:ascii="仿宋" w:eastAsia="仿宋" w:hAnsi="仿宋" w:cs="宋体"/>
                      <w:kern w:val="0"/>
                      <w:sz w:val="20"/>
                    </w:rPr>
                  </w:pPr>
                  <w:r w:rsidRPr="00AC3A57">
                    <w:rPr>
                      <w:rFonts w:ascii="仿宋" w:eastAsia="仿宋" w:hAnsi="仿宋" w:cs="宋体" w:hint="eastAsia"/>
                      <w:kern w:val="0"/>
                      <w:sz w:val="20"/>
                    </w:rPr>
                    <w:t>★3.最小水平扫描时间：≤2ns/div；</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snapToGrid w:val="0"/>
                    <w:jc w:val="left"/>
                    <w:rPr>
                      <w:rFonts w:ascii="仿宋" w:eastAsia="仿宋" w:hAnsi="仿宋" w:cs="宋体"/>
                      <w:kern w:val="0"/>
                      <w:sz w:val="20"/>
                    </w:rPr>
                  </w:pPr>
                  <w:r w:rsidRPr="00AC3A57">
                    <w:rPr>
                      <w:rFonts w:ascii="仿宋" w:eastAsia="仿宋" w:hAnsi="仿宋" w:cs="宋体" w:hint="eastAsia"/>
                      <w:kern w:val="0"/>
                      <w:sz w:val="20"/>
                    </w:rPr>
                    <w:t>★4. 最小垂直档位：≤0.5mV/div；</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snapToGrid w:val="0"/>
                    <w:jc w:val="left"/>
                    <w:rPr>
                      <w:rFonts w:ascii="仿宋" w:eastAsia="仿宋" w:hAnsi="仿宋" w:cs="宋体"/>
                      <w:kern w:val="0"/>
                      <w:sz w:val="20"/>
                    </w:rPr>
                  </w:pPr>
                  <w:r w:rsidRPr="00AC3A57">
                    <w:rPr>
                      <w:rFonts w:ascii="仿宋" w:eastAsia="仿宋" w:hAnsi="仿宋" w:cs="宋体" w:hint="eastAsia"/>
                      <w:kern w:val="0"/>
                      <w:sz w:val="20"/>
                    </w:rPr>
                    <w:t>5. 最高波形捕获率：≥5万帧/秒；</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snapToGrid w:val="0"/>
                    <w:jc w:val="left"/>
                    <w:rPr>
                      <w:rFonts w:ascii="仿宋" w:eastAsia="仿宋" w:hAnsi="仿宋" w:cs="宋体"/>
                      <w:kern w:val="0"/>
                      <w:sz w:val="20"/>
                    </w:rPr>
                  </w:pPr>
                  <w:r w:rsidRPr="00AC3A57">
                    <w:rPr>
                      <w:rFonts w:ascii="仿宋" w:eastAsia="仿宋" w:hAnsi="仿宋" w:cs="宋体" w:hint="eastAsia"/>
                      <w:kern w:val="0"/>
                      <w:sz w:val="20"/>
                    </w:rPr>
                    <w:t>6. 最大存储深度：≥10Mpts；</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snapToGrid w:val="0"/>
                    <w:jc w:val="left"/>
                    <w:rPr>
                      <w:rFonts w:ascii="仿宋" w:eastAsia="仿宋" w:hAnsi="仿宋" w:cs="宋体"/>
                      <w:kern w:val="0"/>
                      <w:sz w:val="20"/>
                    </w:rPr>
                  </w:pPr>
                  <w:r w:rsidRPr="00AC3A57">
                    <w:rPr>
                      <w:rFonts w:ascii="仿宋" w:eastAsia="仿宋" w:hAnsi="仿宋" w:cs="宋体" w:hint="eastAsia"/>
                      <w:kern w:val="0"/>
                      <w:sz w:val="20"/>
                    </w:rPr>
                    <w:t xml:space="preserve">★7. 显示屏幕：≥8英寸（彩色TFT显示）； </w:t>
                  </w:r>
                </w:p>
                <w:p w:rsidR="00AC3A57" w:rsidRPr="00AC3A57" w:rsidRDefault="00AC3A57" w:rsidP="00FD75F7">
                  <w:pPr>
                    <w:widowControl/>
                    <w:snapToGrid w:val="0"/>
                    <w:jc w:val="left"/>
                    <w:rPr>
                      <w:rFonts w:ascii="仿宋" w:eastAsia="仿宋" w:hAnsi="仿宋" w:cs="宋体"/>
                      <w:kern w:val="0"/>
                      <w:sz w:val="20"/>
                    </w:rPr>
                  </w:pPr>
                  <w:r w:rsidRPr="00AC3A57">
                    <w:rPr>
                      <w:rFonts w:ascii="仿宋" w:eastAsia="仿宋" w:hAnsi="仿宋" w:cs="宋体" w:hint="eastAsia"/>
                      <w:kern w:val="0"/>
                      <w:sz w:val="20"/>
                    </w:rPr>
                    <w:t>★8.支持256级灰度及色温显示</w:t>
                  </w:r>
                </w:p>
                <w:p w:rsidR="00AC3A57" w:rsidRPr="00AC3A57" w:rsidRDefault="00AC3A57" w:rsidP="00FD75F7">
                  <w:pPr>
                    <w:widowControl/>
                    <w:snapToGrid w:val="0"/>
                    <w:jc w:val="left"/>
                    <w:rPr>
                      <w:rFonts w:ascii="仿宋" w:eastAsia="仿宋" w:hAnsi="仿宋" w:cs="宋体"/>
                      <w:kern w:val="0"/>
                      <w:sz w:val="20"/>
                    </w:rPr>
                  </w:pPr>
                  <w:r w:rsidRPr="00AC3A57">
                    <w:rPr>
                      <w:rFonts w:ascii="仿宋" w:eastAsia="仿宋" w:hAnsi="仿宋" w:cs="宋体" w:hint="eastAsia"/>
                      <w:kern w:val="0"/>
                      <w:sz w:val="20"/>
                    </w:rPr>
                    <w:t>9. 标配触发类型：边沿，斜率，脉宽，视频，窗口，</w:t>
                  </w:r>
                </w:p>
                <w:p w:rsidR="00AC3A57" w:rsidRPr="00AC3A57" w:rsidRDefault="00AC3A57" w:rsidP="00FD75F7">
                  <w:pPr>
                    <w:widowControl/>
                    <w:snapToGrid w:val="0"/>
                    <w:jc w:val="left"/>
                    <w:rPr>
                      <w:rFonts w:ascii="仿宋" w:eastAsia="仿宋" w:hAnsi="仿宋" w:cs="宋体"/>
                      <w:kern w:val="0"/>
                      <w:sz w:val="20"/>
                    </w:rPr>
                  </w:pPr>
                  <w:r w:rsidRPr="00AC3A57">
                    <w:rPr>
                      <w:rFonts w:ascii="仿宋" w:eastAsia="仿宋" w:hAnsi="仿宋" w:cs="宋体" w:hint="eastAsia"/>
                      <w:kern w:val="0"/>
                      <w:sz w:val="20"/>
                    </w:rPr>
                    <w:t>间隔，欠幅，码型等；</w:t>
                  </w:r>
                </w:p>
                <w:p w:rsidR="00AC3A57" w:rsidRPr="00AC3A57" w:rsidRDefault="00AC3A57" w:rsidP="00FD75F7">
                  <w:pPr>
                    <w:widowControl/>
                    <w:snapToGrid w:val="0"/>
                    <w:jc w:val="left"/>
                    <w:rPr>
                      <w:rFonts w:ascii="仿宋" w:eastAsia="仿宋" w:hAnsi="仿宋" w:cs="宋体"/>
                      <w:kern w:val="0"/>
                      <w:sz w:val="20"/>
                    </w:rPr>
                  </w:pPr>
                  <w:r w:rsidRPr="00AC3A57">
                    <w:rPr>
                      <w:rFonts w:ascii="仿宋" w:eastAsia="仿宋" w:hAnsi="仿宋" w:cs="宋体" w:hint="eastAsia"/>
                      <w:kern w:val="0"/>
                      <w:sz w:val="20"/>
                    </w:rPr>
                    <w:t>10. 自动测量功能：≥35种；</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11. 外围接口：至少具有LAN，USB Host，USB Device</w:t>
                  </w:r>
                </w:p>
                <w:p w:rsidR="00AC3A57" w:rsidRPr="00AC3A57" w:rsidRDefault="00AC3A57" w:rsidP="00FD75F7">
                  <w:pPr>
                    <w:widowControl/>
                    <w:snapToGrid w:val="0"/>
                    <w:jc w:val="left"/>
                    <w:rPr>
                      <w:rFonts w:ascii="仿宋" w:eastAsia="仿宋" w:hAnsi="仿宋" w:cs="宋体"/>
                      <w:kern w:val="0"/>
                      <w:sz w:val="20"/>
                    </w:rPr>
                  </w:pPr>
                  <w:r w:rsidRPr="00AC3A57">
                    <w:rPr>
                      <w:rFonts w:ascii="仿宋" w:eastAsia="仿宋" w:hAnsi="仿宋" w:cs="宋体" w:hint="eastAsia"/>
                      <w:kern w:val="0"/>
                      <w:sz w:val="20"/>
                    </w:rPr>
                    <w:t>等。</w:t>
                  </w:r>
                </w:p>
              </w:tc>
            </w:tr>
          </w:tbl>
          <w:p w:rsidR="00AC3A57" w:rsidRPr="00AC3A57" w:rsidRDefault="00AC3A57" w:rsidP="00FD75F7">
            <w:pPr>
              <w:widowControl/>
              <w:snapToGrid w:val="0"/>
              <w:spacing w:line="300" w:lineRule="auto"/>
              <w:jc w:val="left"/>
              <w:rPr>
                <w:rFonts w:ascii="仿宋" w:eastAsia="仿宋" w:hAnsi="仿宋" w:cs="宋体"/>
                <w:kern w:val="0"/>
                <w:szCs w:val="21"/>
              </w:rPr>
            </w:pP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台</w:t>
            </w:r>
          </w:p>
        </w:tc>
        <w:tc>
          <w:tcPr>
            <w:tcW w:w="666"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40</w:t>
            </w:r>
          </w:p>
        </w:tc>
      </w:tr>
      <w:tr w:rsidR="00AC3A57" w:rsidRPr="00AC3A57" w:rsidTr="00FD75F7">
        <w:trPr>
          <w:trHeight w:val="495"/>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17</w:t>
            </w:r>
          </w:p>
        </w:tc>
        <w:tc>
          <w:tcPr>
            <w:tcW w:w="1418" w:type="dxa"/>
            <w:shd w:val="clear" w:color="auto" w:fill="auto"/>
            <w:vAlign w:val="center"/>
            <w:hideMark/>
          </w:tcPr>
          <w:p w:rsidR="00AC3A57" w:rsidRPr="00AC3A57" w:rsidRDefault="00AC3A57" w:rsidP="00FD75F7">
            <w:pPr>
              <w:widowControl/>
              <w:snapToGrid w:val="0"/>
              <w:spacing w:line="300" w:lineRule="auto"/>
              <w:rPr>
                <w:rFonts w:ascii="仿宋" w:eastAsia="仿宋" w:hAnsi="仿宋" w:cs="宋体"/>
                <w:kern w:val="0"/>
                <w:szCs w:val="21"/>
              </w:rPr>
            </w:pPr>
            <w:r w:rsidRPr="00AC3A57">
              <w:rPr>
                <w:rFonts w:ascii="仿宋" w:eastAsia="仿宋" w:hAnsi="仿宋" w:cs="宋体" w:hint="eastAsia"/>
                <w:kern w:val="0"/>
                <w:sz w:val="20"/>
              </w:rPr>
              <w:t>教师用示波器</w:t>
            </w:r>
          </w:p>
        </w:tc>
        <w:tc>
          <w:tcPr>
            <w:tcW w:w="6095" w:type="dxa"/>
            <w:shd w:val="clear" w:color="auto" w:fill="auto"/>
            <w:vAlign w:val="center"/>
            <w:hideMark/>
          </w:tcPr>
          <w:tbl>
            <w:tblPr>
              <w:tblW w:w="7680" w:type="dxa"/>
              <w:tblLayout w:type="fixed"/>
              <w:tblLook w:val="04A0"/>
            </w:tblPr>
            <w:tblGrid>
              <w:gridCol w:w="7680"/>
            </w:tblGrid>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1.带宽1G,模拟4路 + 数字16路</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★2.实时采样率：≥4GSa/s；</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★3. 最小水平扫描时间：≤1ns/div；</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4. 最小垂直档位：≤1mV/div；</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5. 最大波形捕获率：≥50万帧/秒；</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6. 最大存储深度：≥20Mpts；</w:t>
                  </w:r>
                </w:p>
              </w:tc>
            </w:tr>
            <w:tr w:rsidR="00AC3A57" w:rsidRPr="00AC3A57" w:rsidTr="00FD75F7">
              <w:trPr>
                <w:trHeight w:val="81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★7. 显示屏幕：≥10英寸（彩色TFT显示），</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lastRenderedPageBreak/>
                    <w:t>★8.具有256级辉度及色温显示</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★9..配置操作系统、可外接键盘鼠标操作，</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★10.电容屏、具有幕触摸操作功能</w:t>
                  </w:r>
                </w:p>
              </w:tc>
            </w:tr>
            <w:tr w:rsidR="00AC3A57" w:rsidRPr="00AC3A57" w:rsidTr="00FD75F7">
              <w:trPr>
                <w:trHeight w:val="54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 xml:space="preserve">11. 支持高级触发（Edge, Width, Qualified, </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 xml:space="preserve">Pattern Window, Runt, Interval, DropOut, </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Slew Rate）及高清HDTV 视频触发；</w:t>
                  </w:r>
                </w:p>
              </w:tc>
            </w:tr>
            <w:tr w:rsidR="00AC3A57" w:rsidRPr="00AC3A57" w:rsidTr="00FD75F7">
              <w:trPr>
                <w:trHeight w:val="54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12.外围接口：至少具有LAN，USB Host，USB Device，</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Pass/Fail、AUX out，EXT TRIG，SVGA等；</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13.具有逻辑分析仪，配置进口16通道探头</w:t>
                  </w:r>
                </w:p>
              </w:tc>
            </w:tr>
            <w:tr w:rsidR="00AC3A57" w:rsidRPr="00AC3A57" w:rsidTr="00FD75F7">
              <w:trPr>
                <w:trHeight w:val="54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14.配置标准的Probus探头接口，具有探头识别功能，</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对于有源探头，无需单独电源供电；</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15.具有优异的高频微小信号（低至1mV）测量性能。</w:t>
                  </w:r>
                </w:p>
              </w:tc>
            </w:tr>
          </w:tbl>
          <w:p w:rsidR="00AC3A57" w:rsidRPr="00AC3A57" w:rsidRDefault="00AC3A57" w:rsidP="00FD75F7">
            <w:pPr>
              <w:widowControl/>
              <w:snapToGrid w:val="0"/>
              <w:spacing w:line="300" w:lineRule="auto"/>
              <w:jc w:val="left"/>
              <w:rPr>
                <w:rFonts w:ascii="仿宋" w:eastAsia="仿宋" w:hAnsi="仿宋" w:cs="宋体"/>
                <w:kern w:val="0"/>
                <w:szCs w:val="21"/>
              </w:rPr>
            </w:pP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lastRenderedPageBreak/>
              <w:t>台</w:t>
            </w:r>
          </w:p>
        </w:tc>
        <w:tc>
          <w:tcPr>
            <w:tcW w:w="666"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1</w:t>
            </w:r>
          </w:p>
        </w:tc>
      </w:tr>
      <w:tr w:rsidR="00AC3A57" w:rsidRPr="00AC3A57" w:rsidTr="00FD75F7">
        <w:trPr>
          <w:trHeight w:val="495"/>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lastRenderedPageBreak/>
              <w:t>18</w:t>
            </w:r>
          </w:p>
        </w:tc>
        <w:tc>
          <w:tcPr>
            <w:tcW w:w="1418" w:type="dxa"/>
            <w:shd w:val="clear" w:color="auto" w:fill="auto"/>
            <w:vAlign w:val="center"/>
            <w:hideMark/>
          </w:tcPr>
          <w:p w:rsidR="00AC3A57" w:rsidRPr="00AC3A57" w:rsidRDefault="00AC3A57" w:rsidP="00FD75F7">
            <w:pPr>
              <w:widowControl/>
              <w:snapToGrid w:val="0"/>
              <w:spacing w:line="300" w:lineRule="auto"/>
              <w:rPr>
                <w:rFonts w:ascii="仿宋" w:eastAsia="仿宋" w:hAnsi="仿宋" w:cs="宋体"/>
                <w:kern w:val="0"/>
                <w:szCs w:val="21"/>
              </w:rPr>
            </w:pPr>
            <w:r w:rsidRPr="00AC3A57">
              <w:rPr>
                <w:rFonts w:ascii="仿宋" w:eastAsia="仿宋" w:hAnsi="仿宋" w:cs="宋体" w:hint="eastAsia"/>
                <w:kern w:val="0"/>
                <w:sz w:val="20"/>
              </w:rPr>
              <w:t>信号发生器</w:t>
            </w:r>
          </w:p>
        </w:tc>
        <w:tc>
          <w:tcPr>
            <w:tcW w:w="6095" w:type="dxa"/>
            <w:shd w:val="clear" w:color="auto" w:fill="auto"/>
            <w:vAlign w:val="center"/>
            <w:hideMark/>
          </w:tcPr>
          <w:tbl>
            <w:tblPr>
              <w:tblW w:w="7680" w:type="dxa"/>
              <w:tblLayout w:type="fixed"/>
              <w:tblLook w:val="04A0"/>
            </w:tblPr>
            <w:tblGrid>
              <w:gridCol w:w="7680"/>
            </w:tblGrid>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★1.最高输出频率：≥80MHz；</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★2.最大采样率：≥1.2Ga/s；</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3. 垂直分辨率：≥16bit；</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4. 输出波形：正弦波、方波、三角波、脉冲波、白噪声、多种任意波；</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 xml:space="preserve">★5. 最小输出电压：≤1mVpp(50Ω端接)； </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★6. 最大任意波波形长度：≥8Mpts；</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7. 调制功能：AM、FM、PM、ASK、FSK、PWM等；</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8. 显示界面：≥4英寸彩色显示屏；</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★9.具有幕触屏摸操作功能</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10. 标准接口：LAN、USB等。</w:t>
                  </w:r>
                </w:p>
              </w:tc>
            </w:tr>
          </w:tbl>
          <w:p w:rsidR="00AC3A57" w:rsidRPr="00AC3A57" w:rsidRDefault="00AC3A57" w:rsidP="00FD75F7">
            <w:pPr>
              <w:widowControl/>
              <w:snapToGrid w:val="0"/>
              <w:spacing w:line="300" w:lineRule="auto"/>
              <w:jc w:val="left"/>
              <w:rPr>
                <w:rFonts w:ascii="仿宋" w:eastAsia="仿宋" w:hAnsi="仿宋" w:cs="宋体"/>
                <w:kern w:val="0"/>
                <w:szCs w:val="21"/>
              </w:rPr>
            </w:pP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台</w:t>
            </w:r>
          </w:p>
        </w:tc>
        <w:tc>
          <w:tcPr>
            <w:tcW w:w="666"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40</w:t>
            </w:r>
          </w:p>
        </w:tc>
      </w:tr>
      <w:tr w:rsidR="00AC3A57" w:rsidRPr="00AC3A57" w:rsidTr="00FD75F7">
        <w:trPr>
          <w:trHeight w:val="495"/>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19</w:t>
            </w:r>
          </w:p>
        </w:tc>
        <w:tc>
          <w:tcPr>
            <w:tcW w:w="1418" w:type="dxa"/>
            <w:shd w:val="clear" w:color="auto" w:fill="auto"/>
            <w:vAlign w:val="center"/>
            <w:hideMark/>
          </w:tcPr>
          <w:p w:rsidR="00AC3A57" w:rsidRPr="00AC3A57" w:rsidRDefault="00AC3A57" w:rsidP="00FD75F7">
            <w:pPr>
              <w:widowControl/>
              <w:snapToGrid w:val="0"/>
              <w:spacing w:line="300" w:lineRule="auto"/>
              <w:rPr>
                <w:rFonts w:ascii="仿宋" w:eastAsia="仿宋" w:hAnsi="仿宋" w:cs="宋体"/>
                <w:kern w:val="0"/>
                <w:szCs w:val="21"/>
              </w:rPr>
            </w:pPr>
            <w:r w:rsidRPr="00AC3A57">
              <w:rPr>
                <w:rFonts w:ascii="仿宋" w:eastAsia="仿宋" w:hAnsi="仿宋" w:cs="宋体" w:hint="eastAsia"/>
                <w:kern w:val="0"/>
                <w:sz w:val="20"/>
              </w:rPr>
              <w:t>教师用信号发生器</w:t>
            </w:r>
          </w:p>
        </w:tc>
        <w:tc>
          <w:tcPr>
            <w:tcW w:w="6095" w:type="dxa"/>
            <w:shd w:val="clear" w:color="auto" w:fill="auto"/>
            <w:vAlign w:val="center"/>
            <w:hideMark/>
          </w:tcPr>
          <w:tbl>
            <w:tblPr>
              <w:tblW w:w="7680" w:type="dxa"/>
              <w:tblLayout w:type="fixed"/>
              <w:tblLook w:val="04A0"/>
            </w:tblPr>
            <w:tblGrid>
              <w:gridCol w:w="7680"/>
            </w:tblGrid>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★1. 等性能双通道信号输出,幅值相位独立可调</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2. 正弦波输出频率1uHz~500MHz</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★3. 采样率2.4GSa/S</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4. 上升时间2ns</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5. 逐点输出技术</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★6. 垂直分辨率16bit</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7. 任意波形长度8M点</w:t>
                  </w:r>
                </w:p>
              </w:tc>
            </w:tr>
            <w:tr w:rsidR="00AC3A57" w:rsidRPr="00AC3A57" w:rsidTr="00FD75F7">
              <w:trPr>
                <w:trHeight w:val="54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8. 能够输出低抖动的方波/脉冲波形，同时脉冲波可以</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做到脉宽、上升/下降沿精细可调。</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★9.配置4.3英寸TFT-LCD显示屏并支持触摸操作</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10. 方波特性：</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频率：1uHz ~ 120MHz</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上升、下降时间：2nS</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过冲：3%</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占空比：10% ~ 90%</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11. ★脉冲特性：</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频率：1uHz ~ 120MHz</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脉宽最小3.3ns，最小步进100ps，精细可调</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上升/下降时间：1ns</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过冲: 3%</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占空比:0.001~99.999%</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12. 谐波发生器功能，可产生大于8次谐波</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13. 丰富的模拟和数字调制功能：AM、DSB-AM、FM、PM</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、FSK、ASK和PWM</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lastRenderedPageBreak/>
                    <w:t>★14. 提供通道复制、通道耦合以及通道合并等功能</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15. 8位硬件频率计：100mHz ~ 400MHz</w:t>
                  </w:r>
                </w:p>
              </w:tc>
            </w:tr>
            <w:tr w:rsidR="00AC3A57" w:rsidRPr="00AC3A57" w:rsidTr="00FD75F7">
              <w:trPr>
                <w:trHeight w:val="270"/>
              </w:trPr>
              <w:tc>
                <w:tcPr>
                  <w:tcW w:w="7680" w:type="dxa"/>
                  <w:tcBorders>
                    <w:top w:val="nil"/>
                    <w:left w:val="nil"/>
                    <w:bottom w:val="nil"/>
                    <w:right w:val="nil"/>
                  </w:tcBorders>
                  <w:shd w:val="clear" w:color="auto" w:fill="auto"/>
                  <w:vAlign w:val="center"/>
                  <w:hideMark/>
                </w:tcPr>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16. 标配以太网LAN以及USB Host，USB Device， 等</w:t>
                  </w:r>
                </w:p>
                <w:p w:rsidR="00AC3A57" w:rsidRPr="00AC3A57" w:rsidRDefault="00AC3A57" w:rsidP="00FD75F7">
                  <w:pPr>
                    <w:widowControl/>
                    <w:jc w:val="left"/>
                    <w:rPr>
                      <w:rFonts w:ascii="仿宋" w:eastAsia="仿宋" w:hAnsi="仿宋" w:cs="宋体"/>
                      <w:kern w:val="0"/>
                      <w:sz w:val="20"/>
                    </w:rPr>
                  </w:pPr>
                  <w:r w:rsidRPr="00AC3A57">
                    <w:rPr>
                      <w:rFonts w:ascii="仿宋" w:eastAsia="仿宋" w:hAnsi="仿宋" w:cs="宋体" w:hint="eastAsia"/>
                      <w:kern w:val="0"/>
                      <w:sz w:val="20"/>
                    </w:rPr>
                    <w:t>外围接口</w:t>
                  </w:r>
                </w:p>
              </w:tc>
            </w:tr>
          </w:tbl>
          <w:p w:rsidR="00AC3A57" w:rsidRPr="00AC3A57" w:rsidRDefault="00AC3A57" w:rsidP="00FD75F7">
            <w:pPr>
              <w:widowControl/>
              <w:snapToGrid w:val="0"/>
              <w:spacing w:line="300" w:lineRule="auto"/>
              <w:jc w:val="left"/>
              <w:rPr>
                <w:rFonts w:ascii="仿宋" w:eastAsia="仿宋" w:hAnsi="仿宋" w:cs="宋体"/>
                <w:kern w:val="0"/>
                <w:szCs w:val="21"/>
              </w:rPr>
            </w:pP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lastRenderedPageBreak/>
              <w:t>台</w:t>
            </w:r>
          </w:p>
        </w:tc>
        <w:tc>
          <w:tcPr>
            <w:tcW w:w="666"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1</w:t>
            </w:r>
          </w:p>
        </w:tc>
      </w:tr>
      <w:tr w:rsidR="00AC3A57" w:rsidRPr="00AC3A57" w:rsidTr="00FD75F7">
        <w:trPr>
          <w:trHeight w:val="495"/>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lastRenderedPageBreak/>
              <w:t>20</w:t>
            </w:r>
          </w:p>
        </w:tc>
        <w:tc>
          <w:tcPr>
            <w:tcW w:w="1418" w:type="dxa"/>
            <w:shd w:val="clear" w:color="auto" w:fill="auto"/>
            <w:vAlign w:val="center"/>
            <w:hideMark/>
          </w:tcPr>
          <w:p w:rsidR="00AC3A57" w:rsidRPr="00AC3A57" w:rsidRDefault="00AC3A57" w:rsidP="00FD75F7">
            <w:pPr>
              <w:widowControl/>
              <w:snapToGrid w:val="0"/>
              <w:spacing w:line="300" w:lineRule="auto"/>
              <w:rPr>
                <w:rFonts w:ascii="仿宋" w:eastAsia="仿宋" w:hAnsi="仿宋" w:cs="宋体"/>
                <w:kern w:val="0"/>
                <w:szCs w:val="21"/>
              </w:rPr>
            </w:pPr>
            <w:r w:rsidRPr="00AC3A57">
              <w:rPr>
                <w:rFonts w:ascii="仿宋" w:eastAsia="仿宋" w:hAnsi="仿宋" w:cs="宋体" w:hint="eastAsia"/>
                <w:kern w:val="0"/>
                <w:sz w:val="20"/>
              </w:rPr>
              <w:t>直流稳压电源</w:t>
            </w:r>
          </w:p>
        </w:tc>
        <w:tc>
          <w:tcPr>
            <w:tcW w:w="6095" w:type="dxa"/>
            <w:shd w:val="clear" w:color="auto" w:fill="auto"/>
            <w:vAlign w:val="center"/>
            <w:hideMark/>
          </w:tcPr>
          <w:p w:rsidR="00AC3A57" w:rsidRPr="00AC3A57" w:rsidRDefault="00AC3A57" w:rsidP="00FD75F7">
            <w:pPr>
              <w:widowControl/>
              <w:snapToGrid w:val="0"/>
              <w:spacing w:line="300" w:lineRule="auto"/>
              <w:jc w:val="left"/>
              <w:rPr>
                <w:rFonts w:ascii="仿宋" w:eastAsia="仿宋" w:hAnsi="仿宋" w:cs="宋体"/>
                <w:kern w:val="0"/>
                <w:szCs w:val="21"/>
              </w:rPr>
            </w:pPr>
            <w:r w:rsidRPr="00AC3A57">
              <w:rPr>
                <w:rFonts w:ascii="仿宋" w:eastAsia="仿宋" w:hAnsi="仿宋" w:cs="宋体" w:hint="eastAsia"/>
                <w:kern w:val="0"/>
                <w:sz w:val="20"/>
              </w:rPr>
              <w:t>输出电压 0-30V，输出电流 0-5A，具有电流限制与短路保护功能，双 LED和四 LED 显示</w:t>
            </w: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台</w:t>
            </w:r>
          </w:p>
        </w:tc>
        <w:tc>
          <w:tcPr>
            <w:tcW w:w="666"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40</w:t>
            </w:r>
          </w:p>
        </w:tc>
      </w:tr>
      <w:tr w:rsidR="00AC3A57" w:rsidRPr="00AC3A57" w:rsidTr="00FD75F7">
        <w:trPr>
          <w:trHeight w:val="735"/>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21</w:t>
            </w:r>
          </w:p>
        </w:tc>
        <w:tc>
          <w:tcPr>
            <w:tcW w:w="1418" w:type="dxa"/>
            <w:shd w:val="clear" w:color="auto" w:fill="auto"/>
            <w:vAlign w:val="center"/>
            <w:hideMark/>
          </w:tcPr>
          <w:p w:rsidR="00AC3A57" w:rsidRPr="00AC3A57" w:rsidRDefault="00AC3A57" w:rsidP="00FD75F7">
            <w:pPr>
              <w:widowControl/>
              <w:snapToGrid w:val="0"/>
              <w:spacing w:line="300" w:lineRule="auto"/>
              <w:rPr>
                <w:rFonts w:ascii="仿宋" w:eastAsia="仿宋" w:hAnsi="仿宋" w:cs="宋体"/>
                <w:kern w:val="0"/>
                <w:szCs w:val="21"/>
              </w:rPr>
            </w:pPr>
            <w:r w:rsidRPr="00AC3A57">
              <w:rPr>
                <w:rFonts w:ascii="仿宋" w:eastAsia="仿宋" w:hAnsi="仿宋" w:cs="宋体" w:hint="eastAsia"/>
                <w:kern w:val="0"/>
                <w:sz w:val="20"/>
              </w:rPr>
              <w:t>教师用直流稳压电源</w:t>
            </w:r>
          </w:p>
        </w:tc>
        <w:tc>
          <w:tcPr>
            <w:tcW w:w="6095" w:type="dxa"/>
            <w:shd w:val="clear" w:color="auto" w:fill="auto"/>
            <w:vAlign w:val="center"/>
            <w:hideMark/>
          </w:tcPr>
          <w:p w:rsidR="00AC3A57" w:rsidRPr="00AC3A57" w:rsidRDefault="00AC3A57" w:rsidP="00FD75F7">
            <w:pPr>
              <w:widowControl/>
              <w:snapToGrid w:val="0"/>
              <w:spacing w:line="300" w:lineRule="auto"/>
              <w:jc w:val="left"/>
              <w:rPr>
                <w:rFonts w:ascii="仿宋" w:eastAsia="仿宋" w:hAnsi="仿宋" w:cs="宋体"/>
                <w:kern w:val="0"/>
                <w:szCs w:val="21"/>
              </w:rPr>
            </w:pPr>
            <w:r w:rsidRPr="00AC3A57">
              <w:rPr>
                <w:rFonts w:ascii="仿宋" w:eastAsia="仿宋" w:hAnsi="仿宋" w:cs="宋体" w:hint="eastAsia"/>
                <w:kern w:val="0"/>
                <w:sz w:val="20"/>
              </w:rPr>
              <w:t>可编程直流稳压电源 0-80V、输出电流 0-20A，额定功率可达 400W，分辨率10mV、10mA，低纹波小于等于</w:t>
            </w:r>
            <w:r w:rsidRPr="00AC3A57">
              <w:rPr>
                <w:rFonts w:ascii="仿宋" w:eastAsia="仿宋" w:hAnsi="仿宋" w:cs="宋体"/>
                <w:kern w:val="0"/>
                <w:sz w:val="20"/>
              </w:rPr>
              <w:t>50mVp-p</w:t>
            </w: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台</w:t>
            </w:r>
          </w:p>
        </w:tc>
        <w:tc>
          <w:tcPr>
            <w:tcW w:w="666"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2</w:t>
            </w:r>
          </w:p>
        </w:tc>
      </w:tr>
      <w:tr w:rsidR="00AC3A57" w:rsidRPr="00AC3A57" w:rsidTr="00FD75F7">
        <w:trPr>
          <w:trHeight w:val="1882"/>
          <w:jc w:val="center"/>
        </w:trPr>
        <w:tc>
          <w:tcPr>
            <w:tcW w:w="562"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22</w:t>
            </w:r>
          </w:p>
        </w:tc>
        <w:tc>
          <w:tcPr>
            <w:tcW w:w="1418" w:type="dxa"/>
            <w:shd w:val="clear" w:color="auto" w:fill="auto"/>
            <w:vAlign w:val="center"/>
            <w:hideMark/>
          </w:tcPr>
          <w:p w:rsidR="00AC3A57" w:rsidRPr="00AC3A57" w:rsidRDefault="00AC3A57" w:rsidP="00FD75F7">
            <w:pPr>
              <w:widowControl/>
              <w:snapToGrid w:val="0"/>
              <w:spacing w:line="300" w:lineRule="auto"/>
              <w:jc w:val="left"/>
              <w:rPr>
                <w:rFonts w:ascii="仿宋" w:eastAsia="仿宋" w:hAnsi="仿宋" w:cs="宋体"/>
                <w:kern w:val="0"/>
                <w:szCs w:val="21"/>
              </w:rPr>
            </w:pPr>
            <w:r w:rsidRPr="00AC3A57">
              <w:rPr>
                <w:rFonts w:ascii="仿宋" w:eastAsia="仿宋" w:hAnsi="仿宋" w:cs="宋体" w:hint="eastAsia"/>
                <w:kern w:val="0"/>
                <w:sz w:val="20"/>
              </w:rPr>
              <w:t>平台升级建设</w:t>
            </w:r>
          </w:p>
        </w:tc>
        <w:tc>
          <w:tcPr>
            <w:tcW w:w="6095" w:type="dxa"/>
            <w:shd w:val="clear" w:color="auto" w:fill="auto"/>
            <w:vAlign w:val="center"/>
            <w:hideMark/>
          </w:tcPr>
          <w:p w:rsidR="00AC3A57" w:rsidRPr="00AC3A57" w:rsidRDefault="00AC3A57" w:rsidP="00FD75F7">
            <w:pPr>
              <w:jc w:val="left"/>
              <w:rPr>
                <w:rFonts w:ascii="仿宋" w:eastAsia="仿宋" w:hAnsi="仿宋" w:cs="宋体"/>
                <w:kern w:val="0"/>
                <w:sz w:val="20"/>
              </w:rPr>
            </w:pPr>
            <w:r w:rsidRPr="00AC3A57">
              <w:rPr>
                <w:rFonts w:ascii="仿宋" w:eastAsia="仿宋" w:hAnsi="仿宋" w:cs="宋体" w:hint="eastAsia"/>
                <w:kern w:val="0"/>
                <w:sz w:val="20"/>
              </w:rPr>
              <w:t>室内系统集成综合布线、地面自流平，静电电板等</w:t>
            </w:r>
          </w:p>
          <w:p w:rsidR="00AC3A57" w:rsidRPr="00AC3A57" w:rsidRDefault="00AC3A57" w:rsidP="00FD75F7">
            <w:pPr>
              <w:jc w:val="left"/>
              <w:rPr>
                <w:rFonts w:ascii="仿宋" w:eastAsia="仿宋" w:hAnsi="仿宋" w:cs="宋体"/>
                <w:kern w:val="0"/>
                <w:sz w:val="20"/>
              </w:rPr>
            </w:pPr>
            <w:r w:rsidRPr="00AC3A57">
              <w:rPr>
                <w:rFonts w:ascii="仿宋" w:eastAsia="仿宋" w:hAnsi="仿宋" w:cs="宋体" w:hint="eastAsia"/>
                <w:kern w:val="0"/>
                <w:sz w:val="20"/>
              </w:rPr>
              <w:t>细则：地面自流平、静电地板（推荐品牌：森迈，符合国家标准，具有中国环保产品认证、质量管理体系认证、职业健康安全管理体系认证、第三方检测报告等相关资质）</w:t>
            </w:r>
          </w:p>
          <w:p w:rsidR="00AC3A57" w:rsidRPr="00AC3A57" w:rsidRDefault="00AC3A57" w:rsidP="00FD75F7">
            <w:pPr>
              <w:jc w:val="left"/>
              <w:rPr>
                <w:rFonts w:ascii="仿宋" w:eastAsia="仿宋" w:hAnsi="仿宋" w:cs="宋体"/>
                <w:kern w:val="0"/>
                <w:sz w:val="20"/>
              </w:rPr>
            </w:pPr>
            <w:r w:rsidRPr="00AC3A57">
              <w:rPr>
                <w:rFonts w:ascii="仿宋" w:eastAsia="仿宋" w:hAnsi="仿宋" w:cs="宋体" w:hint="eastAsia"/>
                <w:kern w:val="0"/>
                <w:sz w:val="20"/>
              </w:rPr>
              <w:t>插座布线（暗线，单极三线）</w:t>
            </w:r>
          </w:p>
          <w:p w:rsidR="00AC3A57" w:rsidRPr="00AC3A57" w:rsidRDefault="00AC3A57" w:rsidP="00FD75F7">
            <w:pPr>
              <w:jc w:val="left"/>
              <w:rPr>
                <w:rFonts w:ascii="仿宋" w:eastAsia="仿宋" w:hAnsi="仿宋" w:cs="宋体"/>
                <w:kern w:val="0"/>
                <w:sz w:val="20"/>
              </w:rPr>
            </w:pPr>
            <w:r w:rsidRPr="00AC3A57">
              <w:rPr>
                <w:rFonts w:ascii="仿宋" w:eastAsia="仿宋" w:hAnsi="仿宋" w:cs="宋体" w:hint="eastAsia"/>
                <w:kern w:val="0"/>
                <w:sz w:val="20"/>
              </w:rPr>
              <w:t>插座面板及安装</w:t>
            </w:r>
          </w:p>
          <w:p w:rsidR="00AC3A57" w:rsidRPr="00AC3A57" w:rsidRDefault="00AC3A57" w:rsidP="00FD75F7">
            <w:pPr>
              <w:jc w:val="left"/>
              <w:rPr>
                <w:rFonts w:ascii="仿宋" w:eastAsia="仿宋" w:hAnsi="仿宋" w:cs="宋体"/>
                <w:kern w:val="0"/>
                <w:sz w:val="20"/>
              </w:rPr>
            </w:pPr>
            <w:r w:rsidRPr="00AC3A57">
              <w:rPr>
                <w:rFonts w:ascii="仿宋" w:eastAsia="仿宋" w:hAnsi="仿宋" w:cs="宋体" w:hint="eastAsia"/>
                <w:kern w:val="0"/>
                <w:sz w:val="20"/>
              </w:rPr>
              <w:t>备用面板的安装</w:t>
            </w:r>
          </w:p>
          <w:p w:rsidR="00AC3A57" w:rsidRPr="00AC3A57" w:rsidRDefault="00AC3A57" w:rsidP="00FD75F7">
            <w:pPr>
              <w:snapToGrid w:val="0"/>
              <w:spacing w:line="300" w:lineRule="auto"/>
              <w:jc w:val="left"/>
              <w:rPr>
                <w:rFonts w:ascii="仿宋" w:eastAsia="仿宋" w:hAnsi="仿宋" w:cs="宋体"/>
                <w:kern w:val="0"/>
                <w:szCs w:val="21"/>
              </w:rPr>
            </w:pPr>
            <w:r w:rsidRPr="00AC3A57">
              <w:rPr>
                <w:rFonts w:ascii="仿宋" w:eastAsia="仿宋" w:hAnsi="仿宋" w:cs="宋体" w:hint="eastAsia"/>
                <w:kern w:val="0"/>
                <w:sz w:val="20"/>
              </w:rPr>
              <w:t>综合设备布线安装工程</w:t>
            </w:r>
          </w:p>
        </w:tc>
        <w:tc>
          <w:tcPr>
            <w:tcW w:w="661"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平方</w:t>
            </w:r>
          </w:p>
        </w:tc>
        <w:tc>
          <w:tcPr>
            <w:tcW w:w="666" w:type="dxa"/>
            <w:shd w:val="clear" w:color="auto" w:fill="auto"/>
            <w:vAlign w:val="center"/>
            <w:hideMark/>
          </w:tcPr>
          <w:p w:rsidR="00AC3A57" w:rsidRPr="00AC3A57" w:rsidRDefault="00AC3A57" w:rsidP="00FD75F7">
            <w:pPr>
              <w:widowControl/>
              <w:snapToGrid w:val="0"/>
              <w:spacing w:line="300" w:lineRule="auto"/>
              <w:jc w:val="center"/>
              <w:rPr>
                <w:rFonts w:ascii="仿宋" w:eastAsia="仿宋" w:hAnsi="仿宋" w:cs="宋体"/>
                <w:kern w:val="0"/>
                <w:szCs w:val="21"/>
              </w:rPr>
            </w:pPr>
            <w:r w:rsidRPr="00AC3A57">
              <w:rPr>
                <w:rFonts w:ascii="仿宋" w:eastAsia="仿宋" w:hAnsi="仿宋" w:cs="宋体" w:hint="eastAsia"/>
                <w:kern w:val="0"/>
                <w:sz w:val="20"/>
              </w:rPr>
              <w:t>120</w:t>
            </w:r>
          </w:p>
        </w:tc>
      </w:tr>
    </w:tbl>
    <w:p w:rsidR="00AC3A57" w:rsidRPr="00A43F23" w:rsidRDefault="00AC3A57" w:rsidP="00AC3A57">
      <w:pPr>
        <w:snapToGrid w:val="0"/>
        <w:spacing w:line="360" w:lineRule="auto"/>
        <w:rPr>
          <w:sz w:val="30"/>
          <w:szCs w:val="30"/>
        </w:rPr>
      </w:pPr>
    </w:p>
    <w:p w:rsidR="00AC3A57" w:rsidRPr="009B0E95" w:rsidRDefault="00AC3A57" w:rsidP="00AC3A57">
      <w:pPr>
        <w:snapToGrid w:val="0"/>
        <w:spacing w:line="360" w:lineRule="auto"/>
        <w:rPr>
          <w:rFonts w:ascii="仿宋" w:eastAsia="仿宋" w:hAnsi="仿宋" w:cs="仿宋"/>
          <w:sz w:val="24"/>
        </w:rPr>
      </w:pPr>
      <w:r w:rsidRPr="009B0E95">
        <w:rPr>
          <w:rFonts w:ascii="仿宋" w:eastAsia="仿宋" w:hAnsi="仿宋" w:cs="仿宋" w:hint="eastAsia"/>
          <w:sz w:val="24"/>
        </w:rPr>
        <w:t>附：计算机组成原理实验箱是</w:t>
      </w:r>
      <w:r w:rsidRPr="009B0E95">
        <w:rPr>
          <w:rFonts w:ascii="仿宋" w:eastAsia="仿宋" w:hAnsi="仿宋" w:cs="仿宋"/>
          <w:sz w:val="24"/>
        </w:rPr>
        <w:t>《计算机组成原理》课程实验/课程设计、《计算机体系结构》课程实验/课程设计等教学任务。</w:t>
      </w:r>
      <w:bookmarkStart w:id="0" w:name="_Toc535657842"/>
      <w:r w:rsidRPr="009B0E95">
        <w:rPr>
          <w:rFonts w:ascii="仿宋" w:eastAsia="仿宋" w:hAnsi="仿宋" w:cs="仿宋" w:hint="eastAsia"/>
          <w:sz w:val="24"/>
        </w:rPr>
        <w:t>实验箱须完成以下实验项目</w:t>
      </w:r>
      <w:bookmarkEnd w:id="0"/>
      <w:r w:rsidRPr="009B0E95">
        <w:rPr>
          <w:rFonts w:ascii="仿宋" w:eastAsia="仿宋" w:hAnsi="仿宋" w:cs="仿宋" w:hint="eastAsia"/>
          <w:sz w:val="24"/>
        </w:rPr>
        <w:t>：</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三-八译码器实验</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hamming 编码实验</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BCD 加法实验</w:t>
      </w:r>
      <w:r w:rsidRPr="009B0E95">
        <w:rPr>
          <w:rFonts w:ascii="仿宋" w:eastAsia="仿宋" w:hAnsi="仿宋" w:cs="仿宋" w:hint="eastAsia"/>
          <w:sz w:val="24"/>
        </w:rPr>
        <w:tab/>
      </w:r>
      <w:bookmarkStart w:id="1" w:name="_GoBack"/>
      <w:bookmarkEnd w:id="1"/>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移位器实验</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加法器实验</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乘法器实验</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除法器实验</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算术逻辑运算实验</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节拍序列发生器实验</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 xml:space="preserve">FIFO 存储器部件 </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基础汇编语言程序设计</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脱机运算器实验</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指令测试实验</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监控程序（BIOS 程序）DEBUG 常用命令测试实验</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主存储器实验</w:t>
      </w:r>
      <w:r w:rsidRPr="009B0E95">
        <w:rPr>
          <w:rFonts w:ascii="仿宋" w:eastAsia="仿宋" w:hAnsi="仿宋" w:cs="仿宋" w:hint="eastAsia"/>
          <w:sz w:val="24"/>
        </w:rPr>
        <w:tab/>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可编程串行通讯口输入输出实验</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三级中断实验</w:t>
      </w:r>
      <w:r w:rsidRPr="009B0E95">
        <w:rPr>
          <w:rFonts w:ascii="仿宋" w:eastAsia="仿宋" w:hAnsi="仿宋" w:cs="仿宋" w:hint="eastAsia"/>
          <w:sz w:val="24"/>
        </w:rPr>
        <w:tab/>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lastRenderedPageBreak/>
        <w:t>微程序控制器实验</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BASIC 高级语言及浮点运算实验</w:t>
      </w:r>
      <w:r w:rsidRPr="009B0E95">
        <w:rPr>
          <w:rFonts w:ascii="仿宋" w:eastAsia="仿宋" w:hAnsi="仿宋" w:cs="仿宋" w:hint="eastAsia"/>
          <w:sz w:val="24"/>
        </w:rPr>
        <w:tab/>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 xml:space="preserve">组合逻辑控制器 </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FPGA 设计完成组合逻辑控制器、运算器、存储器控制、IO 控制部件</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汇编语言程序设计</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总线 IO实验.</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扩充的输入/输出接口实验</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设计与实现一套全新指令系统的 CPU</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用FPGA实现的不支持流水的 CPU。</w:t>
      </w:r>
    </w:p>
    <w:p w:rsidR="00AC3A57" w:rsidRPr="009B0E95" w:rsidRDefault="00AC3A57" w:rsidP="00AC3A57">
      <w:pPr>
        <w:numPr>
          <w:ilvl w:val="0"/>
          <w:numId w:val="2"/>
        </w:numPr>
        <w:snapToGrid w:val="0"/>
        <w:spacing w:line="360" w:lineRule="auto"/>
        <w:rPr>
          <w:rFonts w:ascii="仿宋" w:eastAsia="仿宋" w:hAnsi="仿宋" w:cs="仿宋"/>
          <w:sz w:val="24"/>
        </w:rPr>
      </w:pPr>
      <w:r w:rsidRPr="009B0E95">
        <w:rPr>
          <w:rFonts w:ascii="仿宋" w:eastAsia="仿宋" w:hAnsi="仿宋" w:cs="仿宋" w:hint="eastAsia"/>
          <w:sz w:val="24"/>
        </w:rPr>
        <w:t>用 FPGA实现的支持流水的 CPU。</w:t>
      </w:r>
    </w:p>
    <w:p w:rsidR="00AC3A57" w:rsidRPr="009B0E95" w:rsidRDefault="00AC3A57" w:rsidP="00112C00">
      <w:pPr>
        <w:adjustRightInd w:val="0"/>
        <w:snapToGrid w:val="0"/>
        <w:spacing w:beforeLines="50" w:line="360" w:lineRule="auto"/>
        <w:ind w:firstLineChars="200" w:firstLine="480"/>
        <w:rPr>
          <w:rFonts w:ascii="仿宋" w:eastAsia="仿宋" w:hAnsi="仿宋" w:cs="仿宋"/>
          <w:sz w:val="24"/>
        </w:rPr>
      </w:pPr>
      <w:r w:rsidRPr="009B0E95">
        <w:rPr>
          <w:rFonts w:ascii="仿宋" w:eastAsia="仿宋" w:hAnsi="仿宋" w:cs="仿宋" w:hint="eastAsia"/>
          <w:sz w:val="24"/>
        </w:rPr>
        <w:t>（二）投标人须提供优质的培训服务，制定相应的培训计划和培训方案，对系统应用人员进行系统的培训，帮助学校顺利实施该项目，使校方人员熟悉运用，提高业务能力和专业技术水平。</w:t>
      </w:r>
    </w:p>
    <w:p w:rsidR="00AC3A57" w:rsidRPr="009B0E95" w:rsidRDefault="00AC3A57" w:rsidP="009B0E95">
      <w:pPr>
        <w:adjustRightInd w:val="0"/>
        <w:snapToGrid w:val="0"/>
        <w:spacing w:line="360" w:lineRule="auto"/>
        <w:ind w:firstLineChars="200" w:firstLine="480"/>
        <w:rPr>
          <w:rFonts w:ascii="仿宋" w:eastAsia="仿宋" w:hAnsi="仿宋" w:cs="仿宋"/>
          <w:sz w:val="24"/>
        </w:rPr>
      </w:pPr>
      <w:bookmarkStart w:id="2" w:name="_Toc483381764"/>
      <w:bookmarkStart w:id="3" w:name="_Toc464660817"/>
      <w:bookmarkStart w:id="4" w:name="_Toc468012709"/>
      <w:bookmarkStart w:id="5" w:name="_Toc482706708"/>
      <w:bookmarkStart w:id="6" w:name="_Toc480287538"/>
      <w:bookmarkStart w:id="7" w:name="_Toc465362064"/>
      <w:r w:rsidRPr="009B0E95">
        <w:rPr>
          <w:rFonts w:ascii="仿宋" w:eastAsia="仿宋" w:hAnsi="仿宋" w:cs="仿宋" w:hint="eastAsia"/>
          <w:sz w:val="24"/>
        </w:rPr>
        <w:t>1.培训准备</w:t>
      </w:r>
      <w:bookmarkEnd w:id="2"/>
      <w:bookmarkEnd w:id="3"/>
      <w:bookmarkEnd w:id="4"/>
      <w:bookmarkEnd w:id="5"/>
      <w:bookmarkEnd w:id="6"/>
      <w:bookmarkEnd w:id="7"/>
      <w:r w:rsidRPr="009B0E95">
        <w:rPr>
          <w:rFonts w:ascii="仿宋" w:eastAsia="仿宋" w:hAnsi="仿宋" w:cs="仿宋" w:hint="eastAsia"/>
          <w:sz w:val="24"/>
        </w:rPr>
        <w:t>要求</w:t>
      </w:r>
    </w:p>
    <w:p w:rsidR="00AC3A57" w:rsidRPr="009B0E95" w:rsidRDefault="00AC3A57" w:rsidP="009B0E95">
      <w:pPr>
        <w:adjustRightInd w:val="0"/>
        <w:snapToGrid w:val="0"/>
        <w:spacing w:line="360" w:lineRule="auto"/>
        <w:ind w:firstLineChars="200" w:firstLine="480"/>
        <w:rPr>
          <w:rFonts w:ascii="仿宋" w:eastAsia="仿宋" w:hAnsi="仿宋" w:cs="仿宋"/>
          <w:sz w:val="24"/>
        </w:rPr>
      </w:pPr>
      <w:r w:rsidRPr="009B0E95">
        <w:rPr>
          <w:rFonts w:ascii="仿宋" w:eastAsia="仿宋" w:hAnsi="仿宋" w:cs="仿宋" w:hint="eastAsia"/>
          <w:sz w:val="24"/>
        </w:rPr>
        <w:t>培训师：投标人应提供资深用户培训工程师1人。</w:t>
      </w:r>
    </w:p>
    <w:p w:rsidR="00AC3A57" w:rsidRPr="009B0E95" w:rsidRDefault="00AC3A57" w:rsidP="009B0E95">
      <w:pPr>
        <w:adjustRightInd w:val="0"/>
        <w:snapToGrid w:val="0"/>
        <w:spacing w:line="360" w:lineRule="auto"/>
        <w:ind w:firstLineChars="200" w:firstLine="480"/>
        <w:rPr>
          <w:rFonts w:ascii="仿宋" w:eastAsia="仿宋" w:hAnsi="仿宋" w:cs="仿宋"/>
          <w:sz w:val="24"/>
        </w:rPr>
      </w:pPr>
      <w:r w:rsidRPr="009B0E95">
        <w:rPr>
          <w:rFonts w:ascii="仿宋" w:eastAsia="仿宋" w:hAnsi="仿宋" w:cs="仿宋" w:hint="eastAsia"/>
          <w:sz w:val="24"/>
        </w:rPr>
        <w:t>培训地点：集中培训地点由采购人提供。</w:t>
      </w:r>
    </w:p>
    <w:p w:rsidR="00AC3A57" w:rsidRPr="009B0E95" w:rsidRDefault="00AC3A57" w:rsidP="009B0E95">
      <w:pPr>
        <w:adjustRightInd w:val="0"/>
        <w:snapToGrid w:val="0"/>
        <w:spacing w:line="360" w:lineRule="auto"/>
        <w:ind w:firstLineChars="200" w:firstLine="480"/>
        <w:rPr>
          <w:rFonts w:ascii="仿宋" w:eastAsia="仿宋" w:hAnsi="仿宋" w:cs="仿宋"/>
          <w:sz w:val="24"/>
        </w:rPr>
      </w:pPr>
      <w:r w:rsidRPr="009B0E95">
        <w:rPr>
          <w:rFonts w:ascii="仿宋" w:eastAsia="仿宋" w:hAnsi="仿宋" w:cs="仿宋" w:hint="eastAsia"/>
          <w:sz w:val="24"/>
        </w:rPr>
        <w:t>培训系统环境：为培训演示而搭建的系统平台，由投标人负责系统模拟环境的部署并保证正常运行。</w:t>
      </w:r>
    </w:p>
    <w:p w:rsidR="00AC3A57" w:rsidRPr="009B0E95" w:rsidRDefault="00AC3A57" w:rsidP="009B0E95">
      <w:pPr>
        <w:adjustRightInd w:val="0"/>
        <w:snapToGrid w:val="0"/>
        <w:spacing w:line="360" w:lineRule="auto"/>
        <w:ind w:firstLineChars="200" w:firstLine="480"/>
        <w:rPr>
          <w:rFonts w:ascii="仿宋" w:eastAsia="仿宋" w:hAnsi="仿宋" w:cs="仿宋"/>
          <w:sz w:val="24"/>
        </w:rPr>
      </w:pPr>
      <w:bookmarkStart w:id="8" w:name="_Toc483381765"/>
      <w:bookmarkStart w:id="9" w:name="_Toc482706709"/>
      <w:bookmarkStart w:id="10" w:name="_Toc480287539"/>
      <w:bookmarkStart w:id="11" w:name="_Toc464660818"/>
      <w:bookmarkStart w:id="12" w:name="_Toc468012710"/>
      <w:bookmarkStart w:id="13" w:name="_Toc465362065"/>
      <w:r w:rsidRPr="009B0E95">
        <w:rPr>
          <w:rFonts w:ascii="仿宋" w:eastAsia="仿宋" w:hAnsi="仿宋" w:cs="仿宋" w:hint="eastAsia"/>
          <w:sz w:val="24"/>
        </w:rPr>
        <w:t>2.培训方式</w:t>
      </w:r>
      <w:bookmarkEnd w:id="8"/>
      <w:bookmarkEnd w:id="9"/>
      <w:bookmarkEnd w:id="10"/>
      <w:bookmarkEnd w:id="11"/>
      <w:bookmarkEnd w:id="12"/>
      <w:bookmarkEnd w:id="13"/>
      <w:r w:rsidRPr="009B0E95">
        <w:rPr>
          <w:rFonts w:ascii="仿宋" w:eastAsia="仿宋" w:hAnsi="仿宋" w:cs="仿宋" w:hint="eastAsia"/>
          <w:sz w:val="24"/>
        </w:rPr>
        <w:t>要求</w:t>
      </w:r>
    </w:p>
    <w:p w:rsidR="00AC3A57" w:rsidRPr="009B0E95" w:rsidRDefault="00AC3A57" w:rsidP="009B0E95">
      <w:pPr>
        <w:adjustRightInd w:val="0"/>
        <w:snapToGrid w:val="0"/>
        <w:spacing w:line="360" w:lineRule="auto"/>
        <w:ind w:firstLineChars="200" w:firstLine="480"/>
        <w:rPr>
          <w:rFonts w:ascii="仿宋" w:eastAsia="仿宋" w:hAnsi="仿宋" w:cs="仿宋"/>
          <w:sz w:val="24"/>
        </w:rPr>
      </w:pPr>
      <w:r w:rsidRPr="009B0E95">
        <w:rPr>
          <w:rFonts w:ascii="仿宋" w:eastAsia="仿宋" w:hAnsi="仿宋" w:cs="仿宋" w:hint="eastAsia"/>
          <w:sz w:val="24"/>
        </w:rPr>
        <w:t>本次培训针对系统应用人员的不同角色应设计以下培训方式：</w:t>
      </w:r>
    </w:p>
    <w:p w:rsidR="00AC3A57" w:rsidRPr="009B0E95" w:rsidRDefault="00AC3A57" w:rsidP="00AC3A57">
      <w:pPr>
        <w:adjustRightInd w:val="0"/>
        <w:snapToGrid w:val="0"/>
        <w:spacing w:line="360" w:lineRule="auto"/>
        <w:ind w:left="443"/>
        <w:rPr>
          <w:rFonts w:ascii="仿宋" w:eastAsia="仿宋" w:hAnsi="仿宋" w:cs="仿宋"/>
          <w:sz w:val="24"/>
        </w:rPr>
      </w:pPr>
      <w:r w:rsidRPr="009B0E95">
        <w:rPr>
          <w:rFonts w:ascii="仿宋" w:eastAsia="仿宋" w:hAnsi="仿宋" w:cs="仿宋" w:hint="eastAsia"/>
          <w:sz w:val="24"/>
        </w:rPr>
        <w:t>（1）针对系统管理员采取重点培训。</w:t>
      </w:r>
    </w:p>
    <w:p w:rsidR="00AC3A57" w:rsidRPr="009B0E95" w:rsidRDefault="00AC3A57" w:rsidP="00AC3A57">
      <w:pPr>
        <w:adjustRightInd w:val="0"/>
        <w:snapToGrid w:val="0"/>
        <w:spacing w:line="360" w:lineRule="auto"/>
        <w:ind w:left="443"/>
        <w:rPr>
          <w:rFonts w:ascii="仿宋" w:eastAsia="仿宋" w:hAnsi="仿宋" w:cs="仿宋"/>
          <w:sz w:val="24"/>
        </w:rPr>
      </w:pPr>
      <w:r w:rsidRPr="009B0E95">
        <w:rPr>
          <w:rFonts w:ascii="仿宋" w:eastAsia="仿宋" w:hAnsi="仿宋" w:cs="仿宋" w:hint="eastAsia"/>
          <w:sz w:val="24"/>
        </w:rPr>
        <w:t>（2）针对使用操作人员培训采取分批集中培训。</w:t>
      </w:r>
    </w:p>
    <w:p w:rsidR="00AC3A57" w:rsidRPr="009B0E95" w:rsidRDefault="00AC3A57" w:rsidP="009B0E95">
      <w:pPr>
        <w:adjustRightInd w:val="0"/>
        <w:snapToGrid w:val="0"/>
        <w:spacing w:line="360" w:lineRule="auto"/>
        <w:ind w:firstLineChars="200" w:firstLine="480"/>
        <w:rPr>
          <w:rFonts w:ascii="仿宋" w:eastAsia="仿宋" w:hAnsi="仿宋" w:cs="仿宋"/>
          <w:sz w:val="24"/>
        </w:rPr>
      </w:pPr>
      <w:r w:rsidRPr="009B0E95">
        <w:rPr>
          <w:rFonts w:ascii="仿宋" w:eastAsia="仿宋" w:hAnsi="仿宋" w:cs="仿宋" w:hint="eastAsia"/>
          <w:sz w:val="24"/>
        </w:rPr>
        <w:t>3.培训内容要求</w:t>
      </w:r>
    </w:p>
    <w:p w:rsidR="00AC3A57" w:rsidRPr="009B0E95" w:rsidRDefault="00AC3A57" w:rsidP="009B0E95">
      <w:pPr>
        <w:adjustRightInd w:val="0"/>
        <w:snapToGrid w:val="0"/>
        <w:spacing w:line="360" w:lineRule="auto"/>
        <w:ind w:firstLineChars="200" w:firstLine="480"/>
        <w:rPr>
          <w:rFonts w:ascii="仿宋" w:eastAsia="仿宋" w:hAnsi="仿宋" w:cs="仿宋"/>
          <w:sz w:val="24"/>
        </w:rPr>
      </w:pPr>
      <w:r w:rsidRPr="009B0E95">
        <w:rPr>
          <w:rFonts w:ascii="仿宋" w:eastAsia="仿宋" w:hAnsi="仿宋" w:cs="仿宋" w:hint="eastAsia"/>
          <w:sz w:val="24"/>
        </w:rPr>
        <w:t>培训阶段贯穿于项目建设的全过程，根据项目的进度针对不同的用户、不同的领域进行系统的知识培训。</w:t>
      </w:r>
    </w:p>
    <w:p w:rsidR="00AC3A57" w:rsidRPr="009B0E95" w:rsidRDefault="00AC3A57" w:rsidP="00AC3A57">
      <w:pPr>
        <w:adjustRightInd w:val="0"/>
        <w:snapToGrid w:val="0"/>
        <w:spacing w:line="360" w:lineRule="auto"/>
        <w:ind w:left="560"/>
        <w:rPr>
          <w:rFonts w:ascii="仿宋" w:eastAsia="仿宋" w:hAnsi="仿宋" w:cs="仿宋"/>
          <w:sz w:val="24"/>
        </w:rPr>
      </w:pPr>
      <w:r w:rsidRPr="009B0E95">
        <w:rPr>
          <w:rFonts w:ascii="仿宋" w:eastAsia="仿宋" w:hAnsi="仿宋" w:cs="仿宋" w:hint="eastAsia"/>
          <w:sz w:val="24"/>
        </w:rPr>
        <w:t>4.管理员培训课程</w:t>
      </w:r>
    </w:p>
    <w:p w:rsidR="00AC3A57" w:rsidRPr="009B0E95" w:rsidRDefault="00AC3A57" w:rsidP="009B0E95">
      <w:pPr>
        <w:adjustRightInd w:val="0"/>
        <w:snapToGrid w:val="0"/>
        <w:spacing w:line="360" w:lineRule="auto"/>
        <w:ind w:firstLineChars="200" w:firstLine="480"/>
        <w:rPr>
          <w:rFonts w:ascii="仿宋" w:eastAsia="仿宋" w:hAnsi="仿宋" w:cs="仿宋"/>
          <w:sz w:val="24"/>
        </w:rPr>
      </w:pPr>
      <w:r w:rsidRPr="009B0E95">
        <w:rPr>
          <w:rFonts w:ascii="仿宋" w:eastAsia="仿宋" w:hAnsi="仿宋" w:cs="仿宋" w:hint="eastAsia"/>
          <w:sz w:val="24"/>
        </w:rPr>
        <w:t>管理员将负责整个系统的运行维护和日常操作指导，是操作人员的重要组成部分。针对管理员的培训内容包括：系统组成及设计、系统安装及调试、系统使用与操作、系统运行维护、常见问题的解决等。</w:t>
      </w:r>
    </w:p>
    <w:p w:rsidR="00AC3A57" w:rsidRPr="009B0E95" w:rsidRDefault="00AC3A57" w:rsidP="00AC3A57">
      <w:pPr>
        <w:adjustRightInd w:val="0"/>
        <w:snapToGrid w:val="0"/>
        <w:spacing w:line="360" w:lineRule="auto"/>
        <w:ind w:left="560"/>
        <w:rPr>
          <w:rFonts w:ascii="仿宋" w:eastAsia="仿宋" w:hAnsi="仿宋" w:cs="仿宋"/>
          <w:sz w:val="24"/>
        </w:rPr>
      </w:pPr>
      <w:r w:rsidRPr="009B0E95">
        <w:rPr>
          <w:rFonts w:ascii="仿宋" w:eastAsia="仿宋" w:hAnsi="仿宋" w:cs="仿宋" w:hint="eastAsia"/>
          <w:sz w:val="24"/>
        </w:rPr>
        <w:t>5.操作人员培训课程</w:t>
      </w:r>
    </w:p>
    <w:p w:rsidR="00AC3A57" w:rsidRPr="009B0E95" w:rsidRDefault="00AC3A57" w:rsidP="009B0E95">
      <w:pPr>
        <w:adjustRightInd w:val="0"/>
        <w:snapToGrid w:val="0"/>
        <w:spacing w:line="360" w:lineRule="auto"/>
        <w:ind w:firstLineChars="200" w:firstLine="480"/>
        <w:rPr>
          <w:rFonts w:ascii="仿宋" w:eastAsia="仿宋" w:hAnsi="仿宋" w:cs="仿宋"/>
          <w:sz w:val="24"/>
        </w:rPr>
      </w:pPr>
      <w:r w:rsidRPr="009B0E95">
        <w:rPr>
          <w:rFonts w:ascii="仿宋" w:eastAsia="仿宋" w:hAnsi="仿宋" w:cs="仿宋" w:hint="eastAsia"/>
          <w:sz w:val="24"/>
        </w:rPr>
        <w:lastRenderedPageBreak/>
        <w:t>操作人员培训是针对系统日常操作人员的培训。操作人员培训的内容包括：系统介绍，相关功能的操作过程及使用说明，常见问题的处理方法等。在培训中可以穿插进行功能操作练习和场景练习环节。</w:t>
      </w:r>
    </w:p>
    <w:p w:rsidR="00AC3A57" w:rsidRPr="009B0E95" w:rsidRDefault="00AC3A57" w:rsidP="009B0E95">
      <w:pPr>
        <w:adjustRightInd w:val="0"/>
        <w:snapToGrid w:val="0"/>
        <w:spacing w:line="360" w:lineRule="auto"/>
        <w:ind w:firstLineChars="200" w:firstLine="480"/>
        <w:rPr>
          <w:rFonts w:ascii="仿宋" w:eastAsia="仿宋" w:hAnsi="仿宋" w:cs="仿宋"/>
          <w:sz w:val="24"/>
        </w:rPr>
      </w:pPr>
      <w:r w:rsidRPr="009B0E95">
        <w:rPr>
          <w:rFonts w:ascii="仿宋" w:eastAsia="仿宋" w:hAnsi="仿宋" w:cs="仿宋" w:hint="eastAsia"/>
          <w:sz w:val="24"/>
        </w:rPr>
        <w:t>投标人通过提供以上培训，确保校方逐步熟悉操作并更加专业地运行新的系统，使校方的相关人员掌握有关应用系统的维护和管理方法，达到能独立进行管理、日常应用和维护等工作，保证所建设的系统能够正常、安全、稳定地运行。</w:t>
      </w:r>
    </w:p>
    <w:p w:rsidR="00AC3A57" w:rsidRPr="009B0E95" w:rsidRDefault="00AC3A57" w:rsidP="009B0E95">
      <w:pPr>
        <w:adjustRightInd w:val="0"/>
        <w:snapToGrid w:val="0"/>
        <w:spacing w:line="360" w:lineRule="auto"/>
        <w:ind w:firstLineChars="200" w:firstLine="480"/>
        <w:rPr>
          <w:rFonts w:ascii="仿宋" w:eastAsia="仿宋" w:hAnsi="仿宋" w:cs="仿宋"/>
          <w:sz w:val="24"/>
        </w:rPr>
      </w:pPr>
      <w:r w:rsidRPr="009B0E95">
        <w:rPr>
          <w:rFonts w:ascii="仿宋" w:eastAsia="仿宋" w:hAnsi="仿宋" w:cs="仿宋" w:hint="eastAsia"/>
          <w:sz w:val="24"/>
        </w:rPr>
        <w:t>（三）服务要求：</w:t>
      </w:r>
    </w:p>
    <w:p w:rsidR="00AC3A57" w:rsidRPr="009B0E95" w:rsidRDefault="00AC3A57" w:rsidP="009B0E95">
      <w:pPr>
        <w:adjustRightInd w:val="0"/>
        <w:snapToGrid w:val="0"/>
        <w:spacing w:line="360" w:lineRule="auto"/>
        <w:ind w:firstLineChars="200" w:firstLine="480"/>
        <w:rPr>
          <w:rFonts w:ascii="仿宋" w:eastAsia="仿宋" w:hAnsi="仿宋" w:cs="仿宋"/>
          <w:sz w:val="24"/>
        </w:rPr>
      </w:pPr>
      <w:r w:rsidRPr="009B0E95">
        <w:rPr>
          <w:rFonts w:ascii="仿宋" w:eastAsia="仿宋" w:hAnsi="仿宋" w:cs="仿宋" w:hint="eastAsia"/>
          <w:sz w:val="24"/>
        </w:rPr>
        <w:t>本次采购的硬件设备免费质保一年的免费质保，自终验验收合格之日起算。免费质保期内，应提供免除一切费用的售后服务。</w:t>
      </w:r>
    </w:p>
    <w:p w:rsidR="00AC3A57" w:rsidRPr="009B0E95" w:rsidRDefault="00AC3A57" w:rsidP="009B0E95">
      <w:pPr>
        <w:adjustRightInd w:val="0"/>
        <w:snapToGrid w:val="0"/>
        <w:spacing w:line="360" w:lineRule="auto"/>
        <w:ind w:firstLineChars="200" w:firstLine="480"/>
        <w:rPr>
          <w:rFonts w:ascii="仿宋" w:eastAsia="仿宋" w:hAnsi="仿宋" w:cs="仿宋"/>
          <w:sz w:val="24"/>
        </w:rPr>
      </w:pPr>
      <w:r w:rsidRPr="009B0E95">
        <w:rPr>
          <w:rFonts w:ascii="仿宋" w:eastAsia="仿宋" w:hAnsi="仿宋" w:cs="仿宋" w:hint="eastAsia"/>
          <w:sz w:val="24"/>
        </w:rPr>
        <w:t>服务时间的承诺：响应时间为24小时，修复时间为3个工作日，如不能在3个工作日内修复的则应提供备用设备。</w:t>
      </w:r>
    </w:p>
    <w:p w:rsidR="00AC3A57" w:rsidRPr="009B0E95" w:rsidRDefault="00AC3A57" w:rsidP="009B0E95">
      <w:pPr>
        <w:adjustRightInd w:val="0"/>
        <w:snapToGrid w:val="0"/>
        <w:spacing w:line="360" w:lineRule="auto"/>
        <w:ind w:firstLineChars="200" w:firstLine="480"/>
        <w:rPr>
          <w:rFonts w:ascii="仿宋" w:eastAsia="仿宋" w:hAnsi="仿宋" w:cs="仿宋"/>
          <w:sz w:val="24"/>
        </w:rPr>
      </w:pPr>
      <w:r w:rsidRPr="009B0E95">
        <w:rPr>
          <w:rFonts w:ascii="仿宋" w:eastAsia="仿宋" w:hAnsi="仿宋" w:cs="仿宋" w:hint="eastAsia"/>
          <w:sz w:val="24"/>
        </w:rPr>
        <w:t>如设备在免费质保期内发生质量问题，投标人应在接到采购人报修电话后24小时内予以响应，否则采购人将自行采取必要的措施，由此产生风险和费用应由投标人承担。</w:t>
      </w:r>
    </w:p>
    <w:p w:rsidR="00AC3A57" w:rsidRPr="009B0E95" w:rsidRDefault="00AC3A57" w:rsidP="009B0E95">
      <w:pPr>
        <w:adjustRightInd w:val="0"/>
        <w:snapToGrid w:val="0"/>
        <w:spacing w:line="360" w:lineRule="auto"/>
        <w:ind w:firstLineChars="200" w:firstLine="480"/>
        <w:rPr>
          <w:rFonts w:ascii="仿宋" w:eastAsia="仿宋" w:hAnsi="仿宋" w:cs="仿宋"/>
          <w:sz w:val="24"/>
        </w:rPr>
      </w:pPr>
      <w:r w:rsidRPr="009B0E95">
        <w:rPr>
          <w:rFonts w:ascii="仿宋" w:eastAsia="仿宋" w:hAnsi="仿宋" w:cs="仿宋" w:hint="eastAsia"/>
          <w:sz w:val="24"/>
        </w:rPr>
        <w:t>对于在免费质保期内出现故障确需更换的零配件，投标人应尽量确保采购单位能更换到原厂同种规格型号的零部件，以确保其正常使用。</w:t>
      </w:r>
    </w:p>
    <w:p w:rsidR="00AC3A57" w:rsidRPr="009B0E95" w:rsidRDefault="00AC3A57" w:rsidP="009B0E95">
      <w:pPr>
        <w:adjustRightInd w:val="0"/>
        <w:snapToGrid w:val="0"/>
        <w:spacing w:line="360" w:lineRule="auto"/>
        <w:ind w:firstLineChars="200" w:firstLine="480"/>
        <w:rPr>
          <w:rFonts w:ascii="仿宋" w:eastAsia="仿宋" w:hAnsi="仿宋" w:cs="仿宋"/>
          <w:sz w:val="24"/>
        </w:rPr>
      </w:pPr>
      <w:r w:rsidRPr="009B0E95">
        <w:rPr>
          <w:rFonts w:ascii="仿宋" w:eastAsia="仿宋" w:hAnsi="仿宋" w:cs="仿宋" w:hint="eastAsia"/>
          <w:sz w:val="24"/>
        </w:rPr>
        <w:t>（四）其他要求：</w:t>
      </w:r>
    </w:p>
    <w:p w:rsidR="00AC3A57" w:rsidRPr="009B0E95" w:rsidRDefault="00AC3A57" w:rsidP="009B0E95">
      <w:pPr>
        <w:adjustRightInd w:val="0"/>
        <w:snapToGrid w:val="0"/>
        <w:spacing w:line="360" w:lineRule="auto"/>
        <w:ind w:firstLineChars="200" w:firstLine="480"/>
        <w:rPr>
          <w:rFonts w:ascii="仿宋" w:eastAsia="仿宋" w:hAnsi="仿宋" w:cs="仿宋"/>
          <w:sz w:val="24"/>
        </w:rPr>
      </w:pPr>
      <w:r w:rsidRPr="009B0E95">
        <w:rPr>
          <w:rFonts w:ascii="仿宋" w:eastAsia="仿宋" w:hAnsi="仿宋" w:cs="仿宋" w:hint="eastAsia"/>
          <w:sz w:val="24"/>
        </w:rPr>
        <w:t>新设备的采购、安装调试、人员培训、后续维修服务等全部由中标人完成，投标人投标报价包括项目所有设备（材料）的采购、运输、施工、安装调试、人员培训至验收合格的一切费用。</w:t>
      </w:r>
    </w:p>
    <w:p w:rsidR="00AC3A57" w:rsidRPr="009B0E95" w:rsidRDefault="00AC3A57" w:rsidP="009B0E95">
      <w:pPr>
        <w:adjustRightInd w:val="0"/>
        <w:snapToGrid w:val="0"/>
        <w:spacing w:line="360" w:lineRule="auto"/>
        <w:ind w:firstLineChars="200" w:firstLine="480"/>
        <w:rPr>
          <w:rFonts w:ascii="仿宋" w:eastAsia="仿宋" w:hAnsi="仿宋" w:cs="仿宋"/>
          <w:sz w:val="24"/>
        </w:rPr>
      </w:pPr>
      <w:r w:rsidRPr="009B0E95">
        <w:rPr>
          <w:rFonts w:ascii="仿宋" w:eastAsia="仿宋" w:hAnsi="仿宋" w:cs="仿宋" w:hint="eastAsia"/>
          <w:sz w:val="24"/>
        </w:rPr>
        <w:t>（五）有关说明：</w:t>
      </w:r>
    </w:p>
    <w:p w:rsidR="00AC3A57" w:rsidRPr="009B0E95" w:rsidRDefault="00AC3A57" w:rsidP="009B0E95">
      <w:pPr>
        <w:tabs>
          <w:tab w:val="left" w:pos="945"/>
        </w:tabs>
        <w:adjustRightInd w:val="0"/>
        <w:snapToGrid w:val="0"/>
        <w:spacing w:line="360" w:lineRule="auto"/>
        <w:ind w:firstLineChars="202" w:firstLine="485"/>
        <w:rPr>
          <w:rFonts w:ascii="仿宋" w:eastAsia="仿宋" w:hAnsi="仿宋" w:cs="仿宋"/>
          <w:sz w:val="24"/>
        </w:rPr>
      </w:pPr>
      <w:r w:rsidRPr="009B0E95">
        <w:rPr>
          <w:rFonts w:ascii="仿宋" w:eastAsia="仿宋" w:hAnsi="仿宋" w:cs="仿宋" w:hint="eastAsia"/>
          <w:sz w:val="24"/>
        </w:rPr>
        <w:t>1.投标总报价包括满足本项目要求的所有产品及其配件、包装、运杂、安装调试及售后服务等从项目中标起到项目正式交付以及质保期内所发生的一切费用。</w:t>
      </w:r>
    </w:p>
    <w:p w:rsidR="00AC3A57" w:rsidRPr="009B0E95" w:rsidRDefault="00AC3A57" w:rsidP="009B0E95">
      <w:pPr>
        <w:tabs>
          <w:tab w:val="left" w:pos="525"/>
          <w:tab w:val="left" w:pos="945"/>
        </w:tabs>
        <w:adjustRightInd w:val="0"/>
        <w:snapToGrid w:val="0"/>
        <w:spacing w:line="360" w:lineRule="auto"/>
        <w:ind w:firstLineChars="200" w:firstLine="480"/>
        <w:rPr>
          <w:rFonts w:ascii="仿宋" w:eastAsia="仿宋" w:hAnsi="仿宋" w:cs="仿宋"/>
          <w:sz w:val="24"/>
        </w:rPr>
      </w:pPr>
      <w:r w:rsidRPr="009B0E95">
        <w:rPr>
          <w:rFonts w:ascii="仿宋" w:eastAsia="仿宋" w:hAnsi="仿宋" w:cs="仿宋" w:hint="eastAsia"/>
          <w:sz w:val="24"/>
        </w:rPr>
        <w:t>2.投标人必须在满足招标文件要求的基础上进行报价，如有技术偏离请于投标偏离表中说明。</w:t>
      </w:r>
    </w:p>
    <w:p w:rsidR="00AC3A57" w:rsidRPr="009B0E95" w:rsidRDefault="00AC3A57" w:rsidP="00AC3A57">
      <w:pPr>
        <w:tabs>
          <w:tab w:val="left" w:pos="525"/>
          <w:tab w:val="left" w:pos="945"/>
        </w:tabs>
        <w:adjustRightInd w:val="0"/>
        <w:snapToGrid w:val="0"/>
        <w:spacing w:line="360" w:lineRule="auto"/>
        <w:ind w:left="525"/>
        <w:rPr>
          <w:rFonts w:ascii="仿宋" w:eastAsia="仿宋" w:hAnsi="仿宋" w:cs="仿宋"/>
          <w:sz w:val="24"/>
        </w:rPr>
      </w:pPr>
      <w:r w:rsidRPr="009B0E95">
        <w:rPr>
          <w:rFonts w:ascii="仿宋" w:eastAsia="仿宋" w:hAnsi="仿宋" w:cs="仿宋" w:hint="eastAsia"/>
          <w:sz w:val="24"/>
        </w:rPr>
        <w:t>3.完工期：自合同签订生效后</w:t>
      </w:r>
      <w:r w:rsidRPr="009B0E95">
        <w:rPr>
          <w:rFonts w:ascii="仿宋" w:eastAsia="仿宋" w:hAnsi="仿宋" w:cs="仿宋"/>
          <w:sz w:val="24"/>
        </w:rPr>
        <w:t>30</w:t>
      </w:r>
      <w:r w:rsidRPr="009B0E95">
        <w:rPr>
          <w:rFonts w:ascii="仿宋" w:eastAsia="仿宋" w:hAnsi="仿宋" w:cs="仿宋" w:hint="eastAsia"/>
          <w:sz w:val="24"/>
        </w:rPr>
        <w:t>天安装部署完成可使用。</w:t>
      </w:r>
    </w:p>
    <w:p w:rsidR="00AC3A57" w:rsidRPr="009B0E95" w:rsidRDefault="00AC3A57" w:rsidP="00AC3A57">
      <w:pPr>
        <w:tabs>
          <w:tab w:val="left" w:pos="525"/>
          <w:tab w:val="left" w:pos="945"/>
        </w:tabs>
        <w:adjustRightInd w:val="0"/>
        <w:snapToGrid w:val="0"/>
        <w:spacing w:line="360" w:lineRule="auto"/>
        <w:ind w:left="525"/>
        <w:rPr>
          <w:rFonts w:ascii="仿宋" w:eastAsia="仿宋" w:hAnsi="仿宋" w:cs="仿宋"/>
          <w:sz w:val="24"/>
        </w:rPr>
      </w:pPr>
      <w:r w:rsidRPr="009B0E95">
        <w:rPr>
          <w:rFonts w:ascii="仿宋" w:eastAsia="仿宋" w:hAnsi="仿宋" w:cs="仿宋" w:hint="eastAsia"/>
          <w:sz w:val="24"/>
        </w:rPr>
        <w:t>4.项目整体免费质保期：壹年。</w:t>
      </w:r>
    </w:p>
    <w:p w:rsidR="003B26F7" w:rsidRPr="009B0E95" w:rsidRDefault="003B26F7">
      <w:pPr>
        <w:rPr>
          <w:rFonts w:ascii="仿宋" w:eastAsia="仿宋" w:hAnsi="仿宋"/>
          <w:sz w:val="24"/>
        </w:rPr>
      </w:pPr>
    </w:p>
    <w:sectPr w:rsidR="003B26F7" w:rsidRPr="009B0E95" w:rsidSect="00372A01">
      <w:footerReference w:type="default" r:id="rId7"/>
      <w:pgSz w:w="11906" w:h="16838"/>
      <w:pgMar w:top="1191" w:right="1247" w:bottom="1191"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FE3" w:rsidRDefault="00593FE3">
      <w:r>
        <w:separator/>
      </w:r>
    </w:p>
  </w:endnote>
  <w:endnote w:type="continuationSeparator" w:id="1">
    <w:p w:rsidR="00593FE3" w:rsidRDefault="00593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Plotter">
    <w:altName w:val="Arial"/>
    <w:charset w:val="00"/>
    <w:family w:val="roman"/>
    <w:pitch w:val="default"/>
    <w:sig w:usb0="00000000" w:usb1="00000000" w:usb2="BFF713E2" w:usb3="0000015F" w:csb0="BFEA19E3" w:csb1="C29A615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B9" w:rsidRDefault="00977021">
    <w:pPr>
      <w:pStyle w:val="a7"/>
      <w:jc w:val="center"/>
    </w:pPr>
    <w:r>
      <w:rPr>
        <w:b/>
      </w:rPr>
      <w:fldChar w:fldCharType="begin"/>
    </w:r>
    <w:r w:rsidR="00AC3A57">
      <w:rPr>
        <w:b/>
      </w:rPr>
      <w:instrText>PAGE  \* Arabic  \* MERGEFORMAT</w:instrText>
    </w:r>
    <w:r>
      <w:rPr>
        <w:b/>
      </w:rPr>
      <w:fldChar w:fldCharType="separate"/>
    </w:r>
    <w:r w:rsidR="00112C00" w:rsidRPr="00112C00">
      <w:rPr>
        <w:b/>
        <w:noProof/>
        <w:lang w:val="zh-CN"/>
      </w:rPr>
      <w:t>3</w:t>
    </w:r>
    <w:r>
      <w:rPr>
        <w:b/>
      </w:rPr>
      <w:fldChar w:fldCharType="end"/>
    </w:r>
    <w:r w:rsidR="00AC3A57">
      <w:rPr>
        <w:lang w:val="zh-CN"/>
      </w:rPr>
      <w:t xml:space="preserve"> / </w:t>
    </w:r>
    <w:fldSimple w:instr="NUMPAGES  \* Arabic  \* MERGEFORMAT">
      <w:r w:rsidR="00112C00" w:rsidRPr="00112C00">
        <w:rPr>
          <w:b/>
          <w:noProof/>
          <w:lang w:val="zh-CN"/>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FE3" w:rsidRDefault="00593FE3">
      <w:r>
        <w:separator/>
      </w:r>
    </w:p>
  </w:footnote>
  <w:footnote w:type="continuationSeparator" w:id="1">
    <w:p w:rsidR="00593FE3" w:rsidRDefault="00593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43191"/>
    <w:multiLevelType w:val="hybridMultilevel"/>
    <w:tmpl w:val="E42CF1D6"/>
    <w:lvl w:ilvl="0" w:tplc="342027EC">
      <w:start w:val="1"/>
      <w:numFmt w:val="japaneseCounting"/>
      <w:lvlText w:val="（%1）"/>
      <w:lvlJc w:val="left"/>
      <w:pPr>
        <w:ind w:left="1406" w:hanging="855"/>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
    <w:nsid w:val="3A29059A"/>
    <w:multiLevelType w:val="hybridMultilevel"/>
    <w:tmpl w:val="6D467E2E"/>
    <w:lvl w:ilvl="0" w:tplc="04090011">
      <w:start w:val="1"/>
      <w:numFmt w:val="decimal"/>
      <w:lvlText w:val="%1)"/>
      <w:lvlJc w:val="left"/>
      <w:pPr>
        <w:ind w:left="1020" w:hanging="420"/>
      </w:pPr>
    </w:lvl>
    <w:lvl w:ilvl="1" w:tplc="140A473C">
      <w:start w:val="1"/>
      <w:numFmt w:val="decimal"/>
      <w:lvlText w:val="%2、"/>
      <w:lvlJc w:val="left"/>
      <w:pPr>
        <w:ind w:left="1740" w:hanging="7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3A57"/>
    <w:rsid w:val="00014EB6"/>
    <w:rsid w:val="00112C00"/>
    <w:rsid w:val="003B26F7"/>
    <w:rsid w:val="00593FE3"/>
    <w:rsid w:val="006A37C6"/>
    <w:rsid w:val="00977021"/>
    <w:rsid w:val="009B0E95"/>
    <w:rsid w:val="00AC3A57"/>
    <w:rsid w:val="00F847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qFormat="1"/>
    <w:lsdException w:name="Body Text Indent 3" w:uiPriority="0" w:qFormat="1"/>
    <w:lsdException w:name="Hyperlink" w:qFormat="1"/>
    <w:lsdException w:name="Strong" w:semiHidden="0" w:uiPriority="0" w:unhideWhenUsed="0" w:qFormat="1"/>
    <w:lsdException w:name="Emphasis" w:semiHidden="0" w:uiPriority="0" w:unhideWhenUsed="0" w:qFormat="1"/>
    <w:lsdException w:name="Document Map"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A57"/>
    <w:pPr>
      <w:widowControl w:val="0"/>
      <w:jc w:val="both"/>
    </w:pPr>
    <w:rPr>
      <w:rFonts w:ascii="Times New Roman" w:eastAsia="宋体" w:hAnsi="Times New Roman" w:cs="Times New Roman"/>
      <w:szCs w:val="24"/>
    </w:rPr>
  </w:style>
  <w:style w:type="paragraph" w:styleId="1">
    <w:name w:val="heading 1"/>
    <w:basedOn w:val="a"/>
    <w:next w:val="a"/>
    <w:link w:val="1Char1"/>
    <w:uiPriority w:val="9"/>
    <w:qFormat/>
    <w:rsid w:val="00014EB6"/>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014EB6"/>
    <w:pPr>
      <w:keepNext/>
      <w:spacing w:line="324" w:lineRule="auto"/>
      <w:outlineLvl w:val="1"/>
    </w:pPr>
    <w:rPr>
      <w:b/>
      <w:bCs/>
      <w:sz w:val="28"/>
      <w:szCs w:val="28"/>
    </w:rPr>
  </w:style>
  <w:style w:type="paragraph" w:styleId="3">
    <w:name w:val="heading 3"/>
    <w:basedOn w:val="a"/>
    <w:next w:val="a"/>
    <w:link w:val="3Char1"/>
    <w:uiPriority w:val="9"/>
    <w:unhideWhenUsed/>
    <w:qFormat/>
    <w:rsid w:val="00014EB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14EB6"/>
    <w:rPr>
      <w:b/>
      <w:bCs/>
    </w:rPr>
  </w:style>
  <w:style w:type="character" w:customStyle="1" w:styleId="Char">
    <w:name w:val="页脚 Char"/>
    <w:basedOn w:val="a0"/>
    <w:uiPriority w:val="99"/>
    <w:qFormat/>
    <w:rsid w:val="00014EB6"/>
    <w:rPr>
      <w:sz w:val="18"/>
      <w:szCs w:val="18"/>
    </w:rPr>
  </w:style>
  <w:style w:type="character" w:customStyle="1" w:styleId="Char0">
    <w:name w:val="页眉 Char"/>
    <w:basedOn w:val="a0"/>
    <w:uiPriority w:val="99"/>
    <w:qFormat/>
    <w:rsid w:val="00014EB6"/>
    <w:rPr>
      <w:sz w:val="18"/>
      <w:szCs w:val="18"/>
    </w:rPr>
  </w:style>
  <w:style w:type="character" w:customStyle="1" w:styleId="Char1">
    <w:name w:val="批注文字 Char"/>
    <w:qFormat/>
    <w:rsid w:val="00014EB6"/>
    <w:rPr>
      <w:rFonts w:ascii="等线" w:eastAsia="等线" w:hAnsi="等线"/>
      <w:kern w:val="2"/>
      <w:sz w:val="22"/>
    </w:rPr>
  </w:style>
  <w:style w:type="character" w:customStyle="1" w:styleId="Char2">
    <w:name w:val="批注主题 Char"/>
    <w:basedOn w:val="Char10"/>
    <w:qFormat/>
    <w:rsid w:val="00014EB6"/>
    <w:rPr>
      <w:b/>
      <w:bCs/>
    </w:rPr>
  </w:style>
  <w:style w:type="character" w:customStyle="1" w:styleId="Char3">
    <w:name w:val="批注框文本 Char"/>
    <w:basedOn w:val="a0"/>
    <w:qFormat/>
    <w:rsid w:val="00014EB6"/>
    <w:rPr>
      <w:sz w:val="18"/>
      <w:szCs w:val="18"/>
    </w:rPr>
  </w:style>
  <w:style w:type="character" w:customStyle="1" w:styleId="Char4">
    <w:name w:val="正文文本 Char"/>
    <w:basedOn w:val="a0"/>
    <w:qFormat/>
    <w:rsid w:val="00014EB6"/>
  </w:style>
  <w:style w:type="character" w:customStyle="1" w:styleId="2Char">
    <w:name w:val="正文文本缩进 2 Char"/>
    <w:basedOn w:val="a0"/>
    <w:uiPriority w:val="99"/>
    <w:qFormat/>
    <w:rsid w:val="00014EB6"/>
  </w:style>
  <w:style w:type="character" w:customStyle="1" w:styleId="Char5">
    <w:name w:val="文档结构图 Char"/>
    <w:basedOn w:val="a0"/>
    <w:qFormat/>
    <w:rsid w:val="00014EB6"/>
    <w:rPr>
      <w:rFonts w:ascii="宋体" w:eastAsia="宋体"/>
      <w:sz w:val="18"/>
      <w:szCs w:val="18"/>
    </w:rPr>
  </w:style>
  <w:style w:type="paragraph" w:customStyle="1" w:styleId="10">
    <w:name w:val="列出段落1"/>
    <w:basedOn w:val="a"/>
    <w:uiPriority w:val="34"/>
    <w:qFormat/>
    <w:rsid w:val="00014EB6"/>
    <w:pPr>
      <w:ind w:firstLineChars="200" w:firstLine="420"/>
    </w:pPr>
    <w:rPr>
      <w:szCs w:val="21"/>
    </w:rPr>
  </w:style>
  <w:style w:type="character" w:customStyle="1" w:styleId="apple-converted-space">
    <w:name w:val="apple-converted-space"/>
    <w:qFormat/>
    <w:rsid w:val="00014EB6"/>
    <w:rPr>
      <w:rFonts w:cs="Times New Roman"/>
    </w:rPr>
  </w:style>
  <w:style w:type="paragraph" w:customStyle="1" w:styleId="11">
    <w:name w:val="1"/>
    <w:basedOn w:val="a"/>
    <w:next w:val="a4"/>
    <w:uiPriority w:val="34"/>
    <w:qFormat/>
    <w:rsid w:val="00014EB6"/>
    <w:pPr>
      <w:ind w:firstLineChars="200" w:firstLine="420"/>
    </w:pPr>
    <w:rPr>
      <w:rFonts w:ascii="等线" w:eastAsia="等线" w:hAnsi="等线"/>
    </w:rPr>
  </w:style>
  <w:style w:type="paragraph" w:styleId="a4">
    <w:name w:val="List Paragraph"/>
    <w:basedOn w:val="a"/>
    <w:link w:val="Char6"/>
    <w:qFormat/>
    <w:rsid w:val="00014EB6"/>
    <w:pPr>
      <w:ind w:firstLineChars="200" w:firstLine="420"/>
    </w:pPr>
  </w:style>
  <w:style w:type="paragraph" w:customStyle="1" w:styleId="12">
    <w:name w:val="无间隔1"/>
    <w:uiPriority w:val="1"/>
    <w:qFormat/>
    <w:rsid w:val="00014EB6"/>
    <w:pPr>
      <w:widowControl w:val="0"/>
      <w:jc w:val="both"/>
    </w:pPr>
    <w:rPr>
      <w:rFonts w:ascii="Times New Roman" w:eastAsia="宋体" w:hAnsi="Times New Roman" w:cs="Times New Roman"/>
      <w:szCs w:val="24"/>
    </w:rPr>
  </w:style>
  <w:style w:type="character" w:customStyle="1" w:styleId="1Char">
    <w:name w:val="标题 1 Char"/>
    <w:basedOn w:val="a0"/>
    <w:uiPriority w:val="9"/>
    <w:rsid w:val="00014EB6"/>
    <w:rPr>
      <w:b/>
      <w:bCs/>
      <w:kern w:val="44"/>
      <w:sz w:val="44"/>
      <w:szCs w:val="44"/>
    </w:rPr>
  </w:style>
  <w:style w:type="character" w:customStyle="1" w:styleId="1Char1">
    <w:name w:val="标题 1 Char1"/>
    <w:link w:val="1"/>
    <w:uiPriority w:val="9"/>
    <w:rsid w:val="00014EB6"/>
    <w:rPr>
      <w:rFonts w:ascii="Times New Roman" w:eastAsia="宋体" w:hAnsi="Times New Roman" w:cs="Times New Roman"/>
      <w:b/>
      <w:bCs/>
      <w:kern w:val="44"/>
      <w:sz w:val="44"/>
      <w:szCs w:val="44"/>
    </w:rPr>
  </w:style>
  <w:style w:type="character" w:customStyle="1" w:styleId="2Char0">
    <w:name w:val="标题 2 Char"/>
    <w:basedOn w:val="a0"/>
    <w:uiPriority w:val="9"/>
    <w:semiHidden/>
    <w:rsid w:val="00014EB6"/>
    <w:rPr>
      <w:rFonts w:asciiTheme="majorHAnsi" w:eastAsiaTheme="majorEastAsia" w:hAnsiTheme="majorHAnsi" w:cstheme="majorBidi"/>
      <w:b/>
      <w:bCs/>
      <w:sz w:val="32"/>
      <w:szCs w:val="32"/>
    </w:rPr>
  </w:style>
  <w:style w:type="character" w:customStyle="1" w:styleId="2Char1">
    <w:name w:val="标题 2 Char1"/>
    <w:link w:val="2"/>
    <w:uiPriority w:val="99"/>
    <w:rsid w:val="00014EB6"/>
    <w:rPr>
      <w:rFonts w:ascii="Times New Roman" w:eastAsia="宋体" w:hAnsi="Times New Roman" w:cs="Times New Roman"/>
      <w:b/>
      <w:bCs/>
      <w:sz w:val="28"/>
      <w:szCs w:val="28"/>
    </w:rPr>
  </w:style>
  <w:style w:type="character" w:customStyle="1" w:styleId="3Char">
    <w:name w:val="标题 3 Char"/>
    <w:basedOn w:val="a0"/>
    <w:uiPriority w:val="9"/>
    <w:semiHidden/>
    <w:rsid w:val="00014EB6"/>
    <w:rPr>
      <w:b/>
      <w:bCs/>
      <w:sz w:val="32"/>
      <w:szCs w:val="32"/>
    </w:rPr>
  </w:style>
  <w:style w:type="character" w:customStyle="1" w:styleId="3Char1">
    <w:name w:val="标题 3 Char1"/>
    <w:link w:val="3"/>
    <w:uiPriority w:val="9"/>
    <w:rsid w:val="00014EB6"/>
    <w:rPr>
      <w:rFonts w:ascii="Times New Roman" w:eastAsia="宋体" w:hAnsi="Times New Roman" w:cs="Times New Roman"/>
      <w:b/>
      <w:bCs/>
      <w:sz w:val="32"/>
      <w:szCs w:val="32"/>
    </w:rPr>
  </w:style>
  <w:style w:type="paragraph" w:styleId="a5">
    <w:name w:val="annotation text"/>
    <w:basedOn w:val="a"/>
    <w:link w:val="Char20"/>
    <w:qFormat/>
    <w:rsid w:val="00014EB6"/>
    <w:pPr>
      <w:jc w:val="left"/>
    </w:pPr>
  </w:style>
  <w:style w:type="character" w:customStyle="1" w:styleId="Char10">
    <w:name w:val="批注文字 Char1"/>
    <w:basedOn w:val="a0"/>
    <w:uiPriority w:val="99"/>
    <w:semiHidden/>
    <w:rsid w:val="00014EB6"/>
  </w:style>
  <w:style w:type="character" w:customStyle="1" w:styleId="Char20">
    <w:name w:val="批注文字 Char2"/>
    <w:link w:val="a5"/>
    <w:rsid w:val="00014EB6"/>
    <w:rPr>
      <w:rFonts w:ascii="Times New Roman" w:eastAsia="宋体" w:hAnsi="Times New Roman" w:cs="Times New Roman"/>
      <w:szCs w:val="24"/>
    </w:rPr>
  </w:style>
  <w:style w:type="paragraph" w:styleId="a6">
    <w:name w:val="header"/>
    <w:basedOn w:val="a"/>
    <w:link w:val="Char21"/>
    <w:uiPriority w:val="99"/>
    <w:qFormat/>
    <w:rsid w:val="00014EB6"/>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0"/>
    <w:uiPriority w:val="99"/>
    <w:semiHidden/>
    <w:rsid w:val="00014EB6"/>
    <w:rPr>
      <w:sz w:val="18"/>
      <w:szCs w:val="18"/>
    </w:rPr>
  </w:style>
  <w:style w:type="character" w:customStyle="1" w:styleId="Char21">
    <w:name w:val="页眉 Char2"/>
    <w:link w:val="a6"/>
    <w:uiPriority w:val="99"/>
    <w:rsid w:val="00014EB6"/>
    <w:rPr>
      <w:rFonts w:ascii="Times New Roman" w:eastAsia="宋体" w:hAnsi="Times New Roman" w:cs="Times New Roman"/>
      <w:sz w:val="18"/>
      <w:szCs w:val="18"/>
    </w:rPr>
  </w:style>
  <w:style w:type="paragraph" w:styleId="a7">
    <w:name w:val="footer"/>
    <w:basedOn w:val="a"/>
    <w:link w:val="Char22"/>
    <w:qFormat/>
    <w:rsid w:val="00014EB6"/>
    <w:pPr>
      <w:tabs>
        <w:tab w:val="center" w:pos="4153"/>
        <w:tab w:val="right" w:pos="8306"/>
      </w:tabs>
      <w:snapToGrid w:val="0"/>
      <w:jc w:val="left"/>
    </w:pPr>
    <w:rPr>
      <w:sz w:val="18"/>
      <w:szCs w:val="18"/>
    </w:rPr>
  </w:style>
  <w:style w:type="character" w:customStyle="1" w:styleId="Char12">
    <w:name w:val="页脚 Char1"/>
    <w:basedOn w:val="a0"/>
    <w:uiPriority w:val="99"/>
    <w:semiHidden/>
    <w:rsid w:val="00014EB6"/>
    <w:rPr>
      <w:sz w:val="18"/>
      <w:szCs w:val="18"/>
    </w:rPr>
  </w:style>
  <w:style w:type="character" w:customStyle="1" w:styleId="Char22">
    <w:name w:val="页脚 Char2"/>
    <w:link w:val="a7"/>
    <w:uiPriority w:val="99"/>
    <w:rsid w:val="00014EB6"/>
    <w:rPr>
      <w:rFonts w:ascii="Times New Roman" w:eastAsia="宋体" w:hAnsi="Times New Roman" w:cs="Times New Roman"/>
      <w:sz w:val="18"/>
      <w:szCs w:val="18"/>
    </w:rPr>
  </w:style>
  <w:style w:type="paragraph" w:styleId="a8">
    <w:name w:val="Body Text"/>
    <w:basedOn w:val="a"/>
    <w:link w:val="Char23"/>
    <w:qFormat/>
    <w:rsid w:val="00014EB6"/>
    <w:pPr>
      <w:spacing w:after="120"/>
    </w:pPr>
    <w:rPr>
      <w:rFonts w:ascii="Calibri" w:hAnsi="Calibri"/>
      <w:kern w:val="0"/>
      <w:sz w:val="24"/>
      <w:szCs w:val="20"/>
    </w:rPr>
  </w:style>
  <w:style w:type="character" w:customStyle="1" w:styleId="Char13">
    <w:name w:val="正文文本 Char1"/>
    <w:basedOn w:val="a0"/>
    <w:uiPriority w:val="99"/>
    <w:semiHidden/>
    <w:rsid w:val="00014EB6"/>
  </w:style>
  <w:style w:type="character" w:customStyle="1" w:styleId="Char23">
    <w:name w:val="正文文本 Char2"/>
    <w:link w:val="a8"/>
    <w:rsid w:val="00014EB6"/>
    <w:rPr>
      <w:rFonts w:ascii="Calibri" w:eastAsia="宋体" w:hAnsi="Calibri" w:cs="Times New Roman"/>
      <w:kern w:val="0"/>
      <w:sz w:val="24"/>
      <w:szCs w:val="20"/>
    </w:rPr>
  </w:style>
  <w:style w:type="paragraph" w:styleId="20">
    <w:name w:val="Body Text Indent 2"/>
    <w:basedOn w:val="a"/>
    <w:link w:val="2Char2"/>
    <w:uiPriority w:val="99"/>
    <w:qFormat/>
    <w:rsid w:val="00014EB6"/>
    <w:pPr>
      <w:spacing w:after="120" w:line="480" w:lineRule="auto"/>
      <w:ind w:leftChars="200" w:left="420"/>
    </w:pPr>
    <w:rPr>
      <w:rFonts w:ascii="Calibri" w:hAnsi="Calibri"/>
      <w:kern w:val="0"/>
      <w:szCs w:val="20"/>
    </w:rPr>
  </w:style>
  <w:style w:type="character" w:customStyle="1" w:styleId="2Char10">
    <w:name w:val="正文文本缩进 2 Char1"/>
    <w:basedOn w:val="a0"/>
    <w:uiPriority w:val="99"/>
    <w:semiHidden/>
    <w:rsid w:val="00014EB6"/>
  </w:style>
  <w:style w:type="character" w:customStyle="1" w:styleId="2Char2">
    <w:name w:val="正文文本缩进 2 Char2"/>
    <w:link w:val="20"/>
    <w:uiPriority w:val="99"/>
    <w:rsid w:val="00014EB6"/>
    <w:rPr>
      <w:rFonts w:ascii="Calibri" w:eastAsia="宋体" w:hAnsi="Calibri" w:cs="Times New Roman"/>
      <w:kern w:val="0"/>
      <w:szCs w:val="20"/>
    </w:rPr>
  </w:style>
  <w:style w:type="paragraph" w:styleId="30">
    <w:name w:val="Body Text Indent 3"/>
    <w:basedOn w:val="a"/>
    <w:link w:val="3Char0"/>
    <w:qFormat/>
    <w:rsid w:val="00014EB6"/>
    <w:pPr>
      <w:ind w:firstLineChars="200" w:firstLine="420"/>
    </w:pPr>
    <w:rPr>
      <w:rFonts w:ascii="Plotter" w:hAnsi="Plotter"/>
      <w:bCs/>
    </w:rPr>
  </w:style>
  <w:style w:type="character" w:customStyle="1" w:styleId="3Char0">
    <w:name w:val="正文文本缩进 3 Char"/>
    <w:basedOn w:val="a0"/>
    <w:link w:val="30"/>
    <w:qFormat/>
    <w:rsid w:val="00014EB6"/>
    <w:rPr>
      <w:rFonts w:ascii="Plotter" w:eastAsia="宋体" w:hAnsi="Plotter" w:cs="Times New Roman"/>
      <w:bCs/>
    </w:rPr>
  </w:style>
  <w:style w:type="character" w:styleId="a9">
    <w:name w:val="Hyperlink"/>
    <w:uiPriority w:val="99"/>
    <w:qFormat/>
    <w:rsid w:val="00014EB6"/>
    <w:rPr>
      <w:rFonts w:cs="Times New Roman"/>
      <w:color w:val="0000FF"/>
      <w:u w:val="single"/>
    </w:rPr>
  </w:style>
  <w:style w:type="character" w:styleId="aa">
    <w:name w:val="Emphasis"/>
    <w:qFormat/>
    <w:rsid w:val="00014EB6"/>
    <w:rPr>
      <w:i/>
    </w:rPr>
  </w:style>
  <w:style w:type="paragraph" w:styleId="ab">
    <w:name w:val="Document Map"/>
    <w:basedOn w:val="a"/>
    <w:link w:val="Char24"/>
    <w:qFormat/>
    <w:rsid w:val="00014EB6"/>
    <w:rPr>
      <w:rFonts w:ascii="宋体" w:hAnsi="Calibri"/>
      <w:kern w:val="0"/>
      <w:sz w:val="18"/>
      <w:szCs w:val="20"/>
    </w:rPr>
  </w:style>
  <w:style w:type="character" w:customStyle="1" w:styleId="Char14">
    <w:name w:val="文档结构图 Char1"/>
    <w:basedOn w:val="a0"/>
    <w:uiPriority w:val="99"/>
    <w:semiHidden/>
    <w:rsid w:val="00014EB6"/>
    <w:rPr>
      <w:rFonts w:ascii="宋体" w:eastAsia="宋体"/>
      <w:sz w:val="18"/>
      <w:szCs w:val="18"/>
    </w:rPr>
  </w:style>
  <w:style w:type="character" w:customStyle="1" w:styleId="Char24">
    <w:name w:val="文档结构图 Char2"/>
    <w:link w:val="ab"/>
    <w:rsid w:val="00014EB6"/>
    <w:rPr>
      <w:rFonts w:ascii="宋体" w:eastAsia="宋体" w:hAnsi="Calibri" w:cs="Times New Roman"/>
      <w:kern w:val="0"/>
      <w:sz w:val="18"/>
      <w:szCs w:val="20"/>
    </w:rPr>
  </w:style>
  <w:style w:type="paragraph" w:styleId="ac">
    <w:name w:val="annotation subject"/>
    <w:basedOn w:val="a5"/>
    <w:next w:val="a5"/>
    <w:link w:val="Char25"/>
    <w:qFormat/>
    <w:rsid w:val="00014EB6"/>
    <w:rPr>
      <w:rFonts w:ascii="Calibri" w:hAnsi="Calibri"/>
      <w:b/>
      <w:szCs w:val="20"/>
    </w:rPr>
  </w:style>
  <w:style w:type="character" w:customStyle="1" w:styleId="Char15">
    <w:name w:val="批注主题 Char1"/>
    <w:basedOn w:val="Char20"/>
    <w:uiPriority w:val="99"/>
    <w:semiHidden/>
    <w:rsid w:val="00014EB6"/>
    <w:rPr>
      <w:rFonts w:ascii="Times New Roman" w:eastAsia="宋体" w:hAnsi="Times New Roman" w:cs="Times New Roman"/>
      <w:b/>
      <w:bCs/>
      <w:szCs w:val="24"/>
    </w:rPr>
  </w:style>
  <w:style w:type="character" w:customStyle="1" w:styleId="Char25">
    <w:name w:val="批注主题 Char2"/>
    <w:link w:val="ac"/>
    <w:rsid w:val="00014EB6"/>
    <w:rPr>
      <w:rFonts w:ascii="Calibri" w:eastAsia="宋体" w:hAnsi="Calibri" w:cs="Times New Roman"/>
      <w:b/>
      <w:szCs w:val="20"/>
    </w:rPr>
  </w:style>
  <w:style w:type="paragraph" w:styleId="ad">
    <w:name w:val="Balloon Text"/>
    <w:basedOn w:val="a"/>
    <w:link w:val="Char26"/>
    <w:qFormat/>
    <w:rsid w:val="00014EB6"/>
    <w:rPr>
      <w:rFonts w:ascii="Calibri" w:hAnsi="Calibri"/>
      <w:kern w:val="0"/>
      <w:sz w:val="18"/>
      <w:szCs w:val="20"/>
    </w:rPr>
  </w:style>
  <w:style w:type="character" w:customStyle="1" w:styleId="Char16">
    <w:name w:val="批注框文本 Char1"/>
    <w:basedOn w:val="a0"/>
    <w:uiPriority w:val="99"/>
    <w:semiHidden/>
    <w:rsid w:val="00014EB6"/>
    <w:rPr>
      <w:sz w:val="18"/>
      <w:szCs w:val="18"/>
    </w:rPr>
  </w:style>
  <w:style w:type="character" w:customStyle="1" w:styleId="Char26">
    <w:name w:val="批注框文本 Char2"/>
    <w:link w:val="ad"/>
    <w:rsid w:val="00014EB6"/>
    <w:rPr>
      <w:rFonts w:ascii="Calibri" w:eastAsia="宋体" w:hAnsi="Calibri" w:cs="Times New Roman"/>
      <w:kern w:val="0"/>
      <w:sz w:val="18"/>
      <w:szCs w:val="20"/>
    </w:rPr>
  </w:style>
  <w:style w:type="paragraph" w:customStyle="1" w:styleId="ae">
    <w:basedOn w:val="a"/>
    <w:next w:val="a4"/>
    <w:uiPriority w:val="34"/>
    <w:qFormat/>
    <w:rsid w:val="00014EB6"/>
    <w:pPr>
      <w:ind w:firstLineChars="200" w:firstLine="420"/>
    </w:pPr>
    <w:rPr>
      <w:szCs w:val="21"/>
    </w:rPr>
  </w:style>
  <w:style w:type="character" w:customStyle="1" w:styleId="Char6">
    <w:name w:val="列出段落 Char"/>
    <w:link w:val="a4"/>
    <w:qFormat/>
    <w:rsid w:val="00AC3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qFormat="1"/>
    <w:lsdException w:name="Body Text Indent 3" w:uiPriority="0" w:qFormat="1"/>
    <w:lsdException w:name="Hyperlink" w:qFormat="1"/>
    <w:lsdException w:name="Strong" w:semiHidden="0" w:uiPriority="0" w:unhideWhenUsed="0" w:qFormat="1"/>
    <w:lsdException w:name="Emphasis" w:semiHidden="0" w:uiPriority="0" w:unhideWhenUsed="0" w:qFormat="1"/>
    <w:lsdException w:name="Document Map"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A57"/>
    <w:pPr>
      <w:widowControl w:val="0"/>
      <w:jc w:val="both"/>
    </w:pPr>
    <w:rPr>
      <w:rFonts w:ascii="Times New Roman" w:eastAsia="宋体" w:hAnsi="Times New Roman" w:cs="Times New Roman"/>
      <w:szCs w:val="24"/>
    </w:rPr>
  </w:style>
  <w:style w:type="paragraph" w:styleId="1">
    <w:name w:val="heading 1"/>
    <w:basedOn w:val="a"/>
    <w:next w:val="a"/>
    <w:link w:val="1Char1"/>
    <w:uiPriority w:val="9"/>
    <w:qFormat/>
    <w:rsid w:val="00014EB6"/>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014EB6"/>
    <w:pPr>
      <w:keepNext/>
      <w:spacing w:line="324" w:lineRule="auto"/>
      <w:outlineLvl w:val="1"/>
    </w:pPr>
    <w:rPr>
      <w:b/>
      <w:bCs/>
      <w:sz w:val="28"/>
      <w:szCs w:val="28"/>
    </w:rPr>
  </w:style>
  <w:style w:type="paragraph" w:styleId="3">
    <w:name w:val="heading 3"/>
    <w:basedOn w:val="a"/>
    <w:next w:val="a"/>
    <w:link w:val="3Char1"/>
    <w:uiPriority w:val="9"/>
    <w:unhideWhenUsed/>
    <w:qFormat/>
    <w:rsid w:val="00014EB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14EB6"/>
    <w:rPr>
      <w:b/>
      <w:bCs/>
    </w:rPr>
  </w:style>
  <w:style w:type="character" w:customStyle="1" w:styleId="Char">
    <w:name w:val="页脚 Char"/>
    <w:basedOn w:val="a0"/>
    <w:uiPriority w:val="99"/>
    <w:qFormat/>
    <w:rsid w:val="00014EB6"/>
    <w:rPr>
      <w:sz w:val="18"/>
      <w:szCs w:val="18"/>
    </w:rPr>
  </w:style>
  <w:style w:type="character" w:customStyle="1" w:styleId="Char0">
    <w:name w:val="页眉 Char"/>
    <w:basedOn w:val="a0"/>
    <w:uiPriority w:val="99"/>
    <w:qFormat/>
    <w:rsid w:val="00014EB6"/>
    <w:rPr>
      <w:sz w:val="18"/>
      <w:szCs w:val="18"/>
    </w:rPr>
  </w:style>
  <w:style w:type="character" w:customStyle="1" w:styleId="Char1">
    <w:name w:val="批注文字 Char"/>
    <w:qFormat/>
    <w:rsid w:val="00014EB6"/>
    <w:rPr>
      <w:rFonts w:ascii="等线" w:eastAsia="等线" w:hAnsi="等线"/>
      <w:kern w:val="2"/>
      <w:sz w:val="22"/>
    </w:rPr>
  </w:style>
  <w:style w:type="character" w:customStyle="1" w:styleId="Char2">
    <w:name w:val="批注主题 Char"/>
    <w:basedOn w:val="Char10"/>
    <w:qFormat/>
    <w:rsid w:val="00014EB6"/>
    <w:rPr>
      <w:b/>
      <w:bCs/>
    </w:rPr>
  </w:style>
  <w:style w:type="character" w:customStyle="1" w:styleId="Char3">
    <w:name w:val="批注框文本 Char"/>
    <w:basedOn w:val="a0"/>
    <w:qFormat/>
    <w:rsid w:val="00014EB6"/>
    <w:rPr>
      <w:sz w:val="18"/>
      <w:szCs w:val="18"/>
    </w:rPr>
  </w:style>
  <w:style w:type="character" w:customStyle="1" w:styleId="Char4">
    <w:name w:val="正文文本 Char"/>
    <w:basedOn w:val="a0"/>
    <w:qFormat/>
    <w:rsid w:val="00014EB6"/>
  </w:style>
  <w:style w:type="character" w:customStyle="1" w:styleId="2Char">
    <w:name w:val="正文文本缩进 2 Char"/>
    <w:basedOn w:val="a0"/>
    <w:uiPriority w:val="99"/>
    <w:qFormat/>
    <w:rsid w:val="00014EB6"/>
  </w:style>
  <w:style w:type="character" w:customStyle="1" w:styleId="Char5">
    <w:name w:val="文档结构图 Char"/>
    <w:basedOn w:val="a0"/>
    <w:qFormat/>
    <w:rsid w:val="00014EB6"/>
    <w:rPr>
      <w:rFonts w:ascii="宋体" w:eastAsia="宋体"/>
      <w:sz w:val="18"/>
      <w:szCs w:val="18"/>
    </w:rPr>
  </w:style>
  <w:style w:type="paragraph" w:customStyle="1" w:styleId="10">
    <w:name w:val="列出段落1"/>
    <w:basedOn w:val="a"/>
    <w:uiPriority w:val="34"/>
    <w:qFormat/>
    <w:rsid w:val="00014EB6"/>
    <w:pPr>
      <w:ind w:firstLineChars="200" w:firstLine="420"/>
    </w:pPr>
    <w:rPr>
      <w:szCs w:val="21"/>
    </w:rPr>
  </w:style>
  <w:style w:type="character" w:customStyle="1" w:styleId="apple-converted-space">
    <w:name w:val="apple-converted-space"/>
    <w:qFormat/>
    <w:rsid w:val="00014EB6"/>
    <w:rPr>
      <w:rFonts w:cs="Times New Roman"/>
    </w:rPr>
  </w:style>
  <w:style w:type="paragraph" w:customStyle="1" w:styleId="11">
    <w:name w:val="1"/>
    <w:basedOn w:val="a"/>
    <w:next w:val="a4"/>
    <w:uiPriority w:val="34"/>
    <w:qFormat/>
    <w:rsid w:val="00014EB6"/>
    <w:pPr>
      <w:ind w:firstLineChars="200" w:firstLine="420"/>
    </w:pPr>
    <w:rPr>
      <w:rFonts w:ascii="等线" w:eastAsia="等线" w:hAnsi="等线"/>
    </w:rPr>
  </w:style>
  <w:style w:type="paragraph" w:styleId="a4">
    <w:name w:val="List Paragraph"/>
    <w:basedOn w:val="a"/>
    <w:link w:val="Char6"/>
    <w:qFormat/>
    <w:rsid w:val="00014EB6"/>
    <w:pPr>
      <w:ind w:firstLineChars="200" w:firstLine="420"/>
    </w:pPr>
  </w:style>
  <w:style w:type="paragraph" w:customStyle="1" w:styleId="12">
    <w:name w:val="无间隔1"/>
    <w:uiPriority w:val="1"/>
    <w:qFormat/>
    <w:rsid w:val="00014EB6"/>
    <w:pPr>
      <w:widowControl w:val="0"/>
      <w:jc w:val="both"/>
    </w:pPr>
    <w:rPr>
      <w:rFonts w:ascii="Times New Roman" w:eastAsia="宋体" w:hAnsi="Times New Roman" w:cs="Times New Roman"/>
      <w:szCs w:val="24"/>
    </w:rPr>
  </w:style>
  <w:style w:type="character" w:customStyle="1" w:styleId="1Char">
    <w:name w:val="标题 1 Char"/>
    <w:basedOn w:val="a0"/>
    <w:uiPriority w:val="9"/>
    <w:rsid w:val="00014EB6"/>
    <w:rPr>
      <w:b/>
      <w:bCs/>
      <w:kern w:val="44"/>
      <w:sz w:val="44"/>
      <w:szCs w:val="44"/>
    </w:rPr>
  </w:style>
  <w:style w:type="character" w:customStyle="1" w:styleId="1Char1">
    <w:name w:val="标题 1 Char1"/>
    <w:link w:val="1"/>
    <w:uiPriority w:val="9"/>
    <w:rsid w:val="00014EB6"/>
    <w:rPr>
      <w:rFonts w:ascii="Times New Roman" w:eastAsia="宋体" w:hAnsi="Times New Roman" w:cs="Times New Roman"/>
      <w:b/>
      <w:bCs/>
      <w:kern w:val="44"/>
      <w:sz w:val="44"/>
      <w:szCs w:val="44"/>
    </w:rPr>
  </w:style>
  <w:style w:type="character" w:customStyle="1" w:styleId="2Char0">
    <w:name w:val="标题 2 Char"/>
    <w:basedOn w:val="a0"/>
    <w:uiPriority w:val="9"/>
    <w:semiHidden/>
    <w:rsid w:val="00014EB6"/>
    <w:rPr>
      <w:rFonts w:asciiTheme="majorHAnsi" w:eastAsiaTheme="majorEastAsia" w:hAnsiTheme="majorHAnsi" w:cstheme="majorBidi"/>
      <w:b/>
      <w:bCs/>
      <w:sz w:val="32"/>
      <w:szCs w:val="32"/>
    </w:rPr>
  </w:style>
  <w:style w:type="character" w:customStyle="1" w:styleId="2Char1">
    <w:name w:val="标题 2 Char1"/>
    <w:link w:val="2"/>
    <w:uiPriority w:val="99"/>
    <w:rsid w:val="00014EB6"/>
    <w:rPr>
      <w:rFonts w:ascii="Times New Roman" w:eastAsia="宋体" w:hAnsi="Times New Roman" w:cs="Times New Roman"/>
      <w:b/>
      <w:bCs/>
      <w:sz w:val="28"/>
      <w:szCs w:val="28"/>
    </w:rPr>
  </w:style>
  <w:style w:type="character" w:customStyle="1" w:styleId="3Char">
    <w:name w:val="标题 3 Char"/>
    <w:basedOn w:val="a0"/>
    <w:uiPriority w:val="9"/>
    <w:semiHidden/>
    <w:rsid w:val="00014EB6"/>
    <w:rPr>
      <w:b/>
      <w:bCs/>
      <w:sz w:val="32"/>
      <w:szCs w:val="32"/>
    </w:rPr>
  </w:style>
  <w:style w:type="character" w:customStyle="1" w:styleId="3Char1">
    <w:name w:val="标题 3 Char1"/>
    <w:link w:val="3"/>
    <w:uiPriority w:val="9"/>
    <w:rsid w:val="00014EB6"/>
    <w:rPr>
      <w:rFonts w:ascii="Times New Roman" w:eastAsia="宋体" w:hAnsi="Times New Roman" w:cs="Times New Roman"/>
      <w:b/>
      <w:bCs/>
      <w:sz w:val="32"/>
      <w:szCs w:val="32"/>
    </w:rPr>
  </w:style>
  <w:style w:type="paragraph" w:styleId="a5">
    <w:name w:val="annotation text"/>
    <w:basedOn w:val="a"/>
    <w:link w:val="Char20"/>
    <w:qFormat/>
    <w:rsid w:val="00014EB6"/>
    <w:pPr>
      <w:jc w:val="left"/>
    </w:pPr>
  </w:style>
  <w:style w:type="character" w:customStyle="1" w:styleId="Char10">
    <w:name w:val="批注文字 Char1"/>
    <w:basedOn w:val="a0"/>
    <w:uiPriority w:val="99"/>
    <w:semiHidden/>
    <w:rsid w:val="00014EB6"/>
  </w:style>
  <w:style w:type="character" w:customStyle="1" w:styleId="Char20">
    <w:name w:val="批注文字 Char2"/>
    <w:link w:val="a5"/>
    <w:rsid w:val="00014EB6"/>
    <w:rPr>
      <w:rFonts w:ascii="Times New Roman" w:eastAsia="宋体" w:hAnsi="Times New Roman" w:cs="Times New Roman"/>
      <w:szCs w:val="24"/>
    </w:rPr>
  </w:style>
  <w:style w:type="paragraph" w:styleId="a6">
    <w:name w:val="header"/>
    <w:basedOn w:val="a"/>
    <w:link w:val="Char21"/>
    <w:uiPriority w:val="99"/>
    <w:qFormat/>
    <w:rsid w:val="00014EB6"/>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0"/>
    <w:uiPriority w:val="99"/>
    <w:semiHidden/>
    <w:rsid w:val="00014EB6"/>
    <w:rPr>
      <w:sz w:val="18"/>
      <w:szCs w:val="18"/>
    </w:rPr>
  </w:style>
  <w:style w:type="character" w:customStyle="1" w:styleId="Char21">
    <w:name w:val="页眉 Char2"/>
    <w:link w:val="a6"/>
    <w:uiPriority w:val="99"/>
    <w:rsid w:val="00014EB6"/>
    <w:rPr>
      <w:rFonts w:ascii="Times New Roman" w:eastAsia="宋体" w:hAnsi="Times New Roman" w:cs="Times New Roman"/>
      <w:sz w:val="18"/>
      <w:szCs w:val="18"/>
    </w:rPr>
  </w:style>
  <w:style w:type="paragraph" w:styleId="a7">
    <w:name w:val="footer"/>
    <w:basedOn w:val="a"/>
    <w:link w:val="Char22"/>
    <w:qFormat/>
    <w:rsid w:val="00014EB6"/>
    <w:pPr>
      <w:tabs>
        <w:tab w:val="center" w:pos="4153"/>
        <w:tab w:val="right" w:pos="8306"/>
      </w:tabs>
      <w:snapToGrid w:val="0"/>
      <w:jc w:val="left"/>
    </w:pPr>
    <w:rPr>
      <w:sz w:val="18"/>
      <w:szCs w:val="18"/>
    </w:rPr>
  </w:style>
  <w:style w:type="character" w:customStyle="1" w:styleId="Char12">
    <w:name w:val="页脚 Char1"/>
    <w:basedOn w:val="a0"/>
    <w:uiPriority w:val="99"/>
    <w:semiHidden/>
    <w:rsid w:val="00014EB6"/>
    <w:rPr>
      <w:sz w:val="18"/>
      <w:szCs w:val="18"/>
    </w:rPr>
  </w:style>
  <w:style w:type="character" w:customStyle="1" w:styleId="Char22">
    <w:name w:val="页脚 Char2"/>
    <w:link w:val="a7"/>
    <w:uiPriority w:val="99"/>
    <w:rsid w:val="00014EB6"/>
    <w:rPr>
      <w:rFonts w:ascii="Times New Roman" w:eastAsia="宋体" w:hAnsi="Times New Roman" w:cs="Times New Roman"/>
      <w:sz w:val="18"/>
      <w:szCs w:val="18"/>
    </w:rPr>
  </w:style>
  <w:style w:type="paragraph" w:styleId="a8">
    <w:name w:val="Body Text"/>
    <w:basedOn w:val="a"/>
    <w:link w:val="Char23"/>
    <w:qFormat/>
    <w:rsid w:val="00014EB6"/>
    <w:pPr>
      <w:spacing w:after="120"/>
    </w:pPr>
    <w:rPr>
      <w:rFonts w:ascii="Calibri" w:hAnsi="Calibri"/>
      <w:kern w:val="0"/>
      <w:sz w:val="24"/>
      <w:szCs w:val="20"/>
    </w:rPr>
  </w:style>
  <w:style w:type="character" w:customStyle="1" w:styleId="Char13">
    <w:name w:val="正文文本 Char1"/>
    <w:basedOn w:val="a0"/>
    <w:uiPriority w:val="99"/>
    <w:semiHidden/>
    <w:rsid w:val="00014EB6"/>
  </w:style>
  <w:style w:type="character" w:customStyle="1" w:styleId="Char23">
    <w:name w:val="正文文本 Char2"/>
    <w:link w:val="a8"/>
    <w:rsid w:val="00014EB6"/>
    <w:rPr>
      <w:rFonts w:ascii="Calibri" w:eastAsia="宋体" w:hAnsi="Calibri" w:cs="Times New Roman"/>
      <w:kern w:val="0"/>
      <w:sz w:val="24"/>
      <w:szCs w:val="20"/>
    </w:rPr>
  </w:style>
  <w:style w:type="paragraph" w:styleId="20">
    <w:name w:val="Body Text Indent 2"/>
    <w:basedOn w:val="a"/>
    <w:link w:val="2Char2"/>
    <w:uiPriority w:val="99"/>
    <w:qFormat/>
    <w:rsid w:val="00014EB6"/>
    <w:pPr>
      <w:spacing w:after="120" w:line="480" w:lineRule="auto"/>
      <w:ind w:leftChars="200" w:left="420"/>
    </w:pPr>
    <w:rPr>
      <w:rFonts w:ascii="Calibri" w:hAnsi="Calibri"/>
      <w:kern w:val="0"/>
      <w:szCs w:val="20"/>
    </w:rPr>
  </w:style>
  <w:style w:type="character" w:customStyle="1" w:styleId="2Char10">
    <w:name w:val="正文文本缩进 2 Char1"/>
    <w:basedOn w:val="a0"/>
    <w:uiPriority w:val="99"/>
    <w:semiHidden/>
    <w:rsid w:val="00014EB6"/>
  </w:style>
  <w:style w:type="character" w:customStyle="1" w:styleId="2Char2">
    <w:name w:val="正文文本缩进 2 Char2"/>
    <w:link w:val="20"/>
    <w:uiPriority w:val="99"/>
    <w:rsid w:val="00014EB6"/>
    <w:rPr>
      <w:rFonts w:ascii="Calibri" w:eastAsia="宋体" w:hAnsi="Calibri" w:cs="Times New Roman"/>
      <w:kern w:val="0"/>
      <w:szCs w:val="20"/>
    </w:rPr>
  </w:style>
  <w:style w:type="paragraph" w:styleId="30">
    <w:name w:val="Body Text Indent 3"/>
    <w:basedOn w:val="a"/>
    <w:link w:val="3Char0"/>
    <w:qFormat/>
    <w:rsid w:val="00014EB6"/>
    <w:pPr>
      <w:ind w:firstLineChars="200" w:firstLine="420"/>
    </w:pPr>
    <w:rPr>
      <w:rFonts w:ascii="Plotter" w:hAnsi="Plotter"/>
      <w:bCs/>
    </w:rPr>
  </w:style>
  <w:style w:type="character" w:customStyle="1" w:styleId="3Char0">
    <w:name w:val="正文文本缩进 3 Char"/>
    <w:basedOn w:val="a0"/>
    <w:link w:val="30"/>
    <w:qFormat/>
    <w:rsid w:val="00014EB6"/>
    <w:rPr>
      <w:rFonts w:ascii="Plotter" w:eastAsia="宋体" w:hAnsi="Plotter" w:cs="Times New Roman"/>
      <w:bCs/>
    </w:rPr>
  </w:style>
  <w:style w:type="character" w:styleId="a9">
    <w:name w:val="Hyperlink"/>
    <w:uiPriority w:val="99"/>
    <w:qFormat/>
    <w:rsid w:val="00014EB6"/>
    <w:rPr>
      <w:rFonts w:cs="Times New Roman"/>
      <w:color w:val="0000FF"/>
      <w:u w:val="single"/>
    </w:rPr>
  </w:style>
  <w:style w:type="character" w:styleId="aa">
    <w:name w:val="Emphasis"/>
    <w:qFormat/>
    <w:rsid w:val="00014EB6"/>
    <w:rPr>
      <w:i/>
    </w:rPr>
  </w:style>
  <w:style w:type="paragraph" w:styleId="ab">
    <w:name w:val="Document Map"/>
    <w:basedOn w:val="a"/>
    <w:link w:val="Char24"/>
    <w:qFormat/>
    <w:rsid w:val="00014EB6"/>
    <w:rPr>
      <w:rFonts w:ascii="宋体" w:hAnsi="Calibri"/>
      <w:kern w:val="0"/>
      <w:sz w:val="18"/>
      <w:szCs w:val="20"/>
    </w:rPr>
  </w:style>
  <w:style w:type="character" w:customStyle="1" w:styleId="Char14">
    <w:name w:val="文档结构图 Char1"/>
    <w:basedOn w:val="a0"/>
    <w:uiPriority w:val="99"/>
    <w:semiHidden/>
    <w:rsid w:val="00014EB6"/>
    <w:rPr>
      <w:rFonts w:ascii="宋体" w:eastAsia="宋体"/>
      <w:sz w:val="18"/>
      <w:szCs w:val="18"/>
    </w:rPr>
  </w:style>
  <w:style w:type="character" w:customStyle="1" w:styleId="Char24">
    <w:name w:val="文档结构图 Char2"/>
    <w:link w:val="ab"/>
    <w:rsid w:val="00014EB6"/>
    <w:rPr>
      <w:rFonts w:ascii="宋体" w:eastAsia="宋体" w:hAnsi="Calibri" w:cs="Times New Roman"/>
      <w:kern w:val="0"/>
      <w:sz w:val="18"/>
      <w:szCs w:val="20"/>
    </w:rPr>
  </w:style>
  <w:style w:type="paragraph" w:styleId="ac">
    <w:name w:val="annotation subject"/>
    <w:basedOn w:val="a5"/>
    <w:next w:val="a5"/>
    <w:link w:val="Char25"/>
    <w:qFormat/>
    <w:rsid w:val="00014EB6"/>
    <w:rPr>
      <w:rFonts w:ascii="Calibri" w:hAnsi="Calibri"/>
      <w:b/>
      <w:szCs w:val="20"/>
    </w:rPr>
  </w:style>
  <w:style w:type="character" w:customStyle="1" w:styleId="Char15">
    <w:name w:val="批注主题 Char1"/>
    <w:basedOn w:val="Char20"/>
    <w:uiPriority w:val="99"/>
    <w:semiHidden/>
    <w:rsid w:val="00014EB6"/>
    <w:rPr>
      <w:rFonts w:ascii="Times New Roman" w:eastAsia="宋体" w:hAnsi="Times New Roman" w:cs="Times New Roman"/>
      <w:b/>
      <w:bCs/>
      <w:szCs w:val="24"/>
    </w:rPr>
  </w:style>
  <w:style w:type="character" w:customStyle="1" w:styleId="Char25">
    <w:name w:val="批注主题 Char2"/>
    <w:link w:val="ac"/>
    <w:rsid w:val="00014EB6"/>
    <w:rPr>
      <w:rFonts w:ascii="Calibri" w:eastAsia="宋体" w:hAnsi="Calibri" w:cs="Times New Roman"/>
      <w:b/>
      <w:szCs w:val="20"/>
    </w:rPr>
  </w:style>
  <w:style w:type="paragraph" w:styleId="ad">
    <w:name w:val="Balloon Text"/>
    <w:basedOn w:val="a"/>
    <w:link w:val="Char26"/>
    <w:qFormat/>
    <w:rsid w:val="00014EB6"/>
    <w:rPr>
      <w:rFonts w:ascii="Calibri" w:hAnsi="Calibri"/>
      <w:kern w:val="0"/>
      <w:sz w:val="18"/>
      <w:szCs w:val="20"/>
    </w:rPr>
  </w:style>
  <w:style w:type="character" w:customStyle="1" w:styleId="Char16">
    <w:name w:val="批注框文本 Char1"/>
    <w:basedOn w:val="a0"/>
    <w:uiPriority w:val="99"/>
    <w:semiHidden/>
    <w:rsid w:val="00014EB6"/>
    <w:rPr>
      <w:sz w:val="18"/>
      <w:szCs w:val="18"/>
    </w:rPr>
  </w:style>
  <w:style w:type="character" w:customStyle="1" w:styleId="Char26">
    <w:name w:val="批注框文本 Char2"/>
    <w:link w:val="ad"/>
    <w:rsid w:val="00014EB6"/>
    <w:rPr>
      <w:rFonts w:ascii="Calibri" w:eastAsia="宋体" w:hAnsi="Calibri" w:cs="Times New Roman"/>
      <w:kern w:val="0"/>
      <w:sz w:val="18"/>
      <w:szCs w:val="20"/>
    </w:rPr>
  </w:style>
  <w:style w:type="paragraph" w:customStyle="1" w:styleId="ae">
    <w:basedOn w:val="a"/>
    <w:next w:val="a4"/>
    <w:uiPriority w:val="34"/>
    <w:qFormat/>
    <w:rsid w:val="00014EB6"/>
    <w:pPr>
      <w:ind w:firstLineChars="200" w:firstLine="420"/>
    </w:pPr>
    <w:rPr>
      <w:szCs w:val="21"/>
    </w:rPr>
  </w:style>
  <w:style w:type="character" w:customStyle="1" w:styleId="Char6">
    <w:name w:val="列出段落 Char"/>
    <w:link w:val="a4"/>
    <w:qFormat/>
    <w:rsid w:val="00AC3A5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杨光友</cp:lastModifiedBy>
  <cp:revision>3</cp:revision>
  <dcterms:created xsi:type="dcterms:W3CDTF">2019-04-15T12:25:00Z</dcterms:created>
  <dcterms:modified xsi:type="dcterms:W3CDTF">2019-04-17T00:17:00Z</dcterms:modified>
</cp:coreProperties>
</file>