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b/>
          <w:sz w:val="44"/>
          <w:szCs w:val="44"/>
          <w:highlight w:val="none"/>
        </w:rPr>
      </w:pPr>
      <w:bookmarkStart w:id="0" w:name="OLE_LINK1"/>
      <w:bookmarkStart w:id="1" w:name="OLE_LINK2"/>
      <w:r>
        <w:rPr>
          <w:b/>
          <w:sz w:val="44"/>
          <w:szCs w:val="44"/>
          <w:highlight w:val="none"/>
        </w:rPr>
        <w:t>南京信息工程大学</w:t>
      </w:r>
      <w:bookmarkEnd w:id="0"/>
      <w:bookmarkEnd w:id="1"/>
      <w:r>
        <w:rPr>
          <w:rFonts w:hint="eastAsia"/>
          <w:b/>
          <w:sz w:val="44"/>
          <w:szCs w:val="44"/>
          <w:highlight w:val="none"/>
        </w:rPr>
        <w:t>气象灾害预报预警与评估协同创新中心科研系统存储设备采购</w:t>
      </w:r>
      <w:r>
        <w:rPr>
          <w:b/>
          <w:sz w:val="44"/>
          <w:szCs w:val="44"/>
          <w:highlight w:val="none"/>
        </w:rPr>
        <w:t>项目招标文件</w:t>
      </w:r>
    </w:p>
    <w:p>
      <w:pPr>
        <w:pStyle w:val="2"/>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（招标编号：SBC20200</w:t>
      </w:r>
      <w:r>
        <w:rPr>
          <w:rFonts w:hint="eastAsia" w:ascii="宋体" w:hAnsi="宋体" w:cs="仿宋"/>
          <w:sz w:val="28"/>
          <w:szCs w:val="28"/>
          <w:highlight w:val="none"/>
          <w:lang w:val="en-US" w:eastAsia="zh-CN"/>
        </w:rPr>
        <w:t>3</w:t>
      </w:r>
      <w:r>
        <w:rPr>
          <w:rFonts w:hint="eastAsia" w:ascii="宋体" w:hAnsi="宋体" w:cs="仿宋"/>
          <w:sz w:val="28"/>
          <w:szCs w:val="28"/>
          <w:highlight w:val="none"/>
        </w:rPr>
        <w:t>8）</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20年06月1</w:t>
      </w:r>
      <w:r>
        <w:rPr>
          <w:rFonts w:hint="eastAsia" w:ascii="宋体" w:hAnsi="宋体" w:cs="仿宋"/>
          <w:sz w:val="28"/>
          <w:szCs w:val="28"/>
          <w:highlight w:val="none"/>
          <w:u w:val="single"/>
          <w:lang w:val="en-US" w:eastAsia="zh-CN"/>
        </w:rPr>
        <w:t>6</w:t>
      </w:r>
      <w:r>
        <w:rPr>
          <w:rFonts w:hint="eastAsia" w:ascii="宋体" w:hAnsi="宋体" w:cs="仿宋"/>
          <w:sz w:val="28"/>
          <w:szCs w:val="28"/>
          <w:highlight w:val="none"/>
          <w:u w:val="single"/>
        </w:rPr>
        <w:t>日16：</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科研工作需要，受校实验室与设备管理处委托，就</w:t>
      </w:r>
      <w:r>
        <w:rPr>
          <w:rFonts w:hint="eastAsia" w:ascii="宋体" w:hAnsi="宋体"/>
          <w:sz w:val="28"/>
          <w:szCs w:val="28"/>
          <w:highlight w:val="none"/>
        </w:rPr>
        <w:t>气象灾害预报预警与评估协同创新中心科研系统存储设备</w:t>
      </w:r>
      <w:r>
        <w:rPr>
          <w:rFonts w:ascii="宋体" w:hAnsi="宋体"/>
          <w:sz w:val="28"/>
          <w:szCs w:val="28"/>
          <w:highlight w:val="none"/>
        </w:rPr>
        <w:t>采购</w:t>
      </w:r>
      <w:r>
        <w:rPr>
          <w:rFonts w:hint="eastAsia" w:ascii="宋体" w:hAnsi="宋体"/>
          <w:sz w:val="28"/>
          <w:szCs w:val="28"/>
          <w:highlight w:val="none"/>
        </w:rPr>
        <w:t>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31"/>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31"/>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hint="eastAsia" w:ascii="宋体" w:hAnsi="宋体"/>
          <w:kern w:val="2"/>
          <w:sz w:val="28"/>
          <w:szCs w:val="28"/>
          <w:highlight w:val="none"/>
        </w:rPr>
        <w:t>气象灾害预报预警与评估协同创新中心科研系统存储设备采购项目</w:t>
      </w:r>
      <w:r>
        <w:rPr>
          <w:rFonts w:ascii="宋体" w:hAnsi="宋体"/>
          <w:kern w:val="2"/>
          <w:sz w:val="28"/>
          <w:szCs w:val="28"/>
          <w:highlight w:val="none"/>
        </w:rPr>
        <w:t>。</w:t>
      </w:r>
    </w:p>
    <w:p>
      <w:pPr>
        <w:spacing w:line="300" w:lineRule="auto"/>
        <w:ind w:firstLine="560" w:firstLineChars="200"/>
        <w:rPr>
          <w:rFonts w:ascii="宋体" w:hAnsi="宋体" w:cs="仿宋"/>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p>
    <w:p>
      <w:pPr>
        <w:spacing w:line="300" w:lineRule="auto"/>
        <w:ind w:firstLine="560" w:firstLineChars="200"/>
        <w:rPr>
          <w:rFonts w:ascii="宋体" w:hAnsi="宋体"/>
          <w:sz w:val="28"/>
          <w:szCs w:val="28"/>
          <w:highlight w:val="none"/>
        </w:rPr>
      </w:pPr>
      <w:r>
        <w:rPr>
          <w:rFonts w:hint="eastAsia" w:ascii="宋体" w:hAnsi="宋体" w:cs="仿宋"/>
          <w:sz w:val="28"/>
          <w:szCs w:val="28"/>
          <w:highlight w:val="none"/>
        </w:rPr>
        <w:t>（1）</w:t>
      </w:r>
      <w:r>
        <w:rPr>
          <w:rFonts w:ascii="宋体" w:hAnsi="宋体"/>
          <w:sz w:val="28"/>
          <w:szCs w:val="28"/>
          <w:highlight w:val="none"/>
        </w:rPr>
        <w:t>本次招标购置的设备主要</w:t>
      </w:r>
      <w:r>
        <w:rPr>
          <w:rFonts w:hint="eastAsia" w:ascii="宋体" w:hAnsi="宋体"/>
          <w:sz w:val="28"/>
          <w:szCs w:val="28"/>
          <w:highlight w:val="none"/>
        </w:rPr>
        <w:t>用于气象灾害预报预警与评估协同创新中心相关试验数据的存储和安全</w:t>
      </w:r>
      <w:r>
        <w:rPr>
          <w:rFonts w:ascii="宋体" w:hAnsi="宋体"/>
          <w:sz w:val="28"/>
          <w:szCs w:val="28"/>
          <w:highlight w:val="none"/>
        </w:rPr>
        <w:t>。主要采购内容有：</w:t>
      </w:r>
      <w:r>
        <w:rPr>
          <w:rFonts w:hint="eastAsia" w:ascii="宋体" w:hAnsi="宋体"/>
          <w:sz w:val="28"/>
          <w:szCs w:val="28"/>
          <w:highlight w:val="none"/>
        </w:rPr>
        <w:t>存储产品1套。</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（2）南京信息工程大学校内，本次招标</w:t>
      </w:r>
      <w:r>
        <w:rPr>
          <w:rFonts w:hint="eastAsia" w:ascii="宋体" w:hAnsi="宋体" w:cs="仿宋"/>
          <w:sz w:val="28"/>
          <w:szCs w:val="28"/>
          <w:highlight w:val="none"/>
        </w:rPr>
        <w:t>项目必须由中标单位自行完成，严禁转包和擅自分包。否则我院有权单方面终止本合同的执行，并且中标人支付按合同价款20%的违约金，由此所造成的一切后果和经济损失均由中标人自行负责和承担。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18"/>
          <w:b/>
          <w:color w:val="auto"/>
          <w:sz w:val="24"/>
          <w:highlight w:val="none"/>
        </w:rPr>
        <w:t>https://bulletin.nuist.edu.cn/779/lis</w:t>
      </w:r>
      <w:r>
        <w:rPr>
          <w:rStyle w:val="18"/>
          <w:color w:val="auto"/>
          <w:sz w:val="24"/>
          <w:highlight w:val="none"/>
        </w:rPr>
        <w:t>t.htm</w:t>
      </w:r>
      <w:r>
        <w:rPr>
          <w:rStyle w:val="18"/>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rPr>
        <w:t>zbc.nuist.edu.cn</w:t>
      </w:r>
      <w:r>
        <w:rPr>
          <w:rFonts w:ascii="宋体" w:hAnsi="宋体"/>
          <w:b/>
          <w:sz w:val="24"/>
          <w:szCs w:val="28"/>
          <w:highlight w:val="non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.招标文件由我校采购人、项目归口管理部门和财务处联合起草；经学校相关职能部门会审通过形成正式招标文件。同时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份纸质的正式招标文件，由财务处负责人和招标科工作人员同时签字并加盖财务处骑缝章后，分别交财务处、项目归口管理部门（或采购人）、审计处各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sz w:val="28"/>
          <w:szCs w:val="28"/>
          <w:highlight w:val="none"/>
        </w:rPr>
      </w:pPr>
      <w:r>
        <w:rPr>
          <w:rFonts w:ascii="宋体" w:hAnsi="宋体"/>
          <w:sz w:val="28"/>
          <w:szCs w:val="28"/>
          <w:highlight w:val="none"/>
        </w:rPr>
        <w:t>5.</w:t>
      </w:r>
      <w:r>
        <w:rPr>
          <w:rFonts w:hint="eastAsia" w:ascii="宋体" w:hAnsi="宋体"/>
          <w:sz w:val="28"/>
          <w:szCs w:val="28"/>
          <w:highlight w:val="none"/>
        </w:rPr>
        <w:t>正式的答疑回复文件也按上述方式处理留存。</w:t>
      </w:r>
    </w:p>
    <w:p>
      <w:pPr>
        <w:pStyle w:val="39"/>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39"/>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kern w:val="0"/>
          <w:sz w:val="28"/>
          <w:szCs w:val="28"/>
          <w:highlight w:val="none"/>
        </w:rPr>
      </w:pPr>
      <w:r>
        <w:rPr>
          <w:rFonts w:hint="eastAsia" w:ascii="宋体" w:hAnsi="宋体" w:cs="Arial"/>
          <w:sz w:val="28"/>
          <w:szCs w:val="28"/>
          <w:highlight w:val="none"/>
        </w:rPr>
        <w:t>（一）参加政府采购的供应商应当具备政府采购法</w:t>
      </w:r>
      <w:r>
        <w:rPr>
          <w:rFonts w:ascii="宋体" w:hAnsi="宋体" w:cs="Arial"/>
          <w:sz w:val="28"/>
          <w:szCs w:val="28"/>
          <w:highlight w:val="none"/>
        </w:rPr>
        <w:t>第二十二条</w:t>
      </w:r>
      <w:r>
        <w:rPr>
          <w:rFonts w:hint="eastAsia" w:ascii="宋体" w:hAnsi="宋体" w:cs="Arial"/>
          <w:sz w:val="28"/>
          <w:szCs w:val="28"/>
          <w:highlight w:val="none"/>
        </w:rPr>
        <w:t>第一款</w:t>
      </w:r>
      <w:r>
        <w:rPr>
          <w:rFonts w:ascii="宋体" w:hAnsi="宋体" w:cs="Arial"/>
          <w:sz w:val="28"/>
          <w:szCs w:val="28"/>
          <w:highlight w:val="none"/>
        </w:rPr>
        <w:t>规定</w:t>
      </w:r>
      <w:r>
        <w:rPr>
          <w:rFonts w:hint="eastAsia" w:ascii="宋体" w:hAnsi="宋体" w:cs="Arial"/>
          <w:sz w:val="28"/>
          <w:szCs w:val="28"/>
          <w:highlight w:val="none"/>
        </w:rPr>
        <w:t>的条件，并依照政府采购法实施条例第十七条规定提供下列材料：</w:t>
      </w:r>
    </w:p>
    <w:p>
      <w:pPr>
        <w:adjustRightInd w:val="0"/>
        <w:snapToGrid w:val="0"/>
        <w:spacing w:line="360" w:lineRule="auto"/>
        <w:ind w:firstLine="560" w:firstLineChars="200"/>
        <w:rPr>
          <w:rFonts w:ascii="宋体" w:hAnsi="宋体"/>
          <w:sz w:val="28"/>
          <w:szCs w:val="28"/>
          <w:highlight w:val="none"/>
        </w:rPr>
      </w:pPr>
      <w:r>
        <w:rPr>
          <w:rFonts w:hint="eastAsia" w:ascii="宋体" w:hAnsi="宋体" w:cs="Arial"/>
          <w:sz w:val="28"/>
          <w:szCs w:val="28"/>
          <w:highlight w:val="none"/>
        </w:rPr>
        <w:t>1.具有独立承担民事责任的能力</w:t>
      </w:r>
      <w:r>
        <w:rPr>
          <w:rFonts w:hint="eastAsia" w:ascii="宋体" w:hAnsi="宋体"/>
          <w:sz w:val="28"/>
          <w:szCs w:val="28"/>
          <w:highlight w:val="none"/>
        </w:rPr>
        <w:t>：须为独立法人企业，需提供企业法人营业执照；</w:t>
      </w:r>
    </w:p>
    <w:p>
      <w:pPr>
        <w:adjustRightInd w:val="0"/>
        <w:snapToGrid w:val="0"/>
        <w:spacing w:line="360" w:lineRule="auto"/>
        <w:ind w:firstLine="560" w:firstLineChars="200"/>
        <w:rPr>
          <w:rFonts w:ascii="宋体" w:hAnsi="宋体"/>
          <w:sz w:val="28"/>
          <w:szCs w:val="28"/>
          <w:highlight w:val="none"/>
        </w:rPr>
      </w:pPr>
      <w:r>
        <w:rPr>
          <w:rFonts w:hint="eastAsia" w:ascii="宋体" w:hAnsi="宋体" w:cs="宋体"/>
          <w:kern w:val="0"/>
          <w:sz w:val="28"/>
          <w:szCs w:val="28"/>
          <w:highlight w:val="none"/>
        </w:rPr>
        <w:t>2.具有良好的商业信誉和健全的财务会计制度</w:t>
      </w:r>
      <w:r>
        <w:rPr>
          <w:rFonts w:hint="eastAsia" w:ascii="宋体" w:hAnsi="宋体"/>
          <w:sz w:val="28"/>
          <w:szCs w:val="28"/>
          <w:highlight w:val="none"/>
        </w:rPr>
        <w:t>：需提供参加本次投标活动前近六个月内（2019年12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sz w:val="28"/>
          <w:szCs w:val="28"/>
          <w:highlight w:val="none"/>
        </w:rPr>
      </w:pPr>
      <w:r>
        <w:rPr>
          <w:rFonts w:hint="eastAsia" w:ascii="宋体" w:hAnsi="宋体" w:cs="宋体"/>
          <w:kern w:val="0"/>
          <w:sz w:val="28"/>
          <w:szCs w:val="28"/>
          <w:highlight w:val="none"/>
        </w:rPr>
        <w:t>4.有依法缴纳税收和社会保障资金的良好记录</w:t>
      </w:r>
      <w:r>
        <w:rPr>
          <w:rFonts w:hint="eastAsia" w:ascii="宋体" w:hAnsi="宋体"/>
          <w:sz w:val="28"/>
          <w:szCs w:val="28"/>
          <w:highlight w:val="none"/>
        </w:rPr>
        <w:t>：提供参加本次投标活动前近六个月内（2019年12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sz w:val="28"/>
          <w:szCs w:val="28"/>
          <w:highlight w:val="none"/>
        </w:rPr>
      </w:pPr>
      <w:r>
        <w:rPr>
          <w:rFonts w:hint="eastAsia" w:ascii="宋体" w:hAnsi="宋体" w:cs="宋体"/>
          <w:kern w:val="0"/>
          <w:sz w:val="28"/>
          <w:szCs w:val="28"/>
          <w:highlight w:val="none"/>
        </w:rPr>
        <w:t>5.参加政府采购活动前三年内，在经营活动中没有违法记录</w:t>
      </w:r>
      <w:r>
        <w:rPr>
          <w:rFonts w:hint="eastAsia" w:ascii="宋体" w:hAnsi="宋体"/>
          <w:sz w:val="28"/>
          <w:szCs w:val="28"/>
          <w:highlight w:val="none"/>
        </w:rPr>
        <w:t>：需提供参加本次投标活动前3年内在经营活动中没有重大违法记录的书面声明；</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6.法律、行政法规规定的其他条件：无。</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（二）投标人不得存在下列情形之一</w:t>
      </w:r>
      <w:r>
        <w:rPr>
          <w:rFonts w:hint="eastAsia" w:ascii="宋体" w:hAnsi="宋体"/>
          <w:sz w:val="28"/>
          <w:szCs w:val="28"/>
          <w:highlight w:val="none"/>
        </w:rPr>
        <w:t>（</w:t>
      </w:r>
      <w:r>
        <w:rPr>
          <w:rFonts w:hint="eastAsia" w:ascii="宋体" w:hAnsi="宋体"/>
          <w:b/>
          <w:sz w:val="28"/>
          <w:szCs w:val="28"/>
          <w:highlight w:val="none"/>
        </w:rPr>
        <w:t>提供加盖投标人公章的承诺书）</w:t>
      </w:r>
      <w:r>
        <w:rPr>
          <w:rFonts w:hint="eastAsia" w:ascii="宋体" w:hAnsi="宋体" w:cs="宋体"/>
          <w:kern w:val="0"/>
          <w:sz w:val="28"/>
          <w:szCs w:val="28"/>
          <w:highlight w:val="none"/>
        </w:rPr>
        <w:t>：</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（1）为招标人不具有独立法人资格的附属机构（单位）；</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（2）与招标人存在利害关系可能影响招标公正性的；</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（3）单位负责人为同一人或者存在控股、管理关系的不同单位；</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（三）</w:t>
      </w:r>
      <w:r>
        <w:rPr>
          <w:rFonts w:hint="eastAsia" w:ascii="宋体" w:hAnsi="宋体" w:cs="宋体"/>
          <w:bCs/>
          <w:kern w:val="0"/>
          <w:sz w:val="28"/>
          <w:szCs w:val="28"/>
          <w:highlight w:val="non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kern w:val="0"/>
          <w:sz w:val="28"/>
          <w:szCs w:val="28"/>
          <w:highlight w:val="none"/>
        </w:rPr>
      </w:pPr>
      <w:r>
        <w:rPr>
          <w:rFonts w:hint="eastAsia" w:ascii="宋体" w:hAnsi="宋体" w:cs="宋体"/>
          <w:sz w:val="28"/>
          <w:szCs w:val="28"/>
          <w:highlight w:val="none"/>
        </w:rPr>
        <w:t>供应商被“信用中国”网站（www.creditchina.gov.cn）、“中国政府采购网”(www.ccgp.gov.cn)列入失信被执行人、重大税收违法案件当事人名单、政府采购严重违法失信行为记录名单</w:t>
      </w:r>
      <w:r>
        <w:rPr>
          <w:rFonts w:hint="eastAsia" w:ascii="宋体" w:hAnsi="宋体" w:cs="宋体"/>
          <w:b/>
          <w:sz w:val="28"/>
          <w:szCs w:val="28"/>
          <w:highlight w:val="none"/>
        </w:rPr>
        <w:t>（提供本项目报名截止日后的网站截图并加盖单位公章）</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后30天内完成设备运输（含上、下力）、安装调试等，所有费用由供方承担，安装调试完毕后需方用户负责试用并签收。</w:t>
      </w:r>
    </w:p>
    <w:p>
      <w:pPr>
        <w:pStyle w:val="39"/>
        <w:adjustRightInd w:val="0"/>
        <w:snapToGrid w:val="0"/>
        <w:spacing w:before="0" w:beforeAutospacing="0" w:after="0" w:afterAutospacing="0" w:line="360" w:lineRule="auto"/>
        <w:ind w:firstLine="560" w:firstLineChars="200"/>
        <w:rPr>
          <w:color w:val="auto"/>
          <w:kern w:val="2"/>
          <w:sz w:val="28"/>
          <w:szCs w:val="28"/>
          <w:highlight w:val="none"/>
        </w:rPr>
      </w:pPr>
      <w:r>
        <w:rPr>
          <w:rFonts w:hint="eastAsia"/>
          <w:color w:val="auto"/>
          <w:kern w:val="2"/>
          <w:sz w:val="28"/>
          <w:szCs w:val="28"/>
          <w:highlight w:val="none"/>
        </w:rPr>
        <w:t>六、本项目预算价为50.00万元，本项目只接受人民币报价。</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七、进口货物的外贸代理公司由投标人（中标人）自行选择，代理费由投标人与所选外贸公司协商确定并含在报价中。我校协助办理入关、免税等相关证明材料手续。</w:t>
      </w:r>
    </w:p>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财务处工作人员在投标人的见证下唱标。投标人或投标人代表在唱标结果上签名确认。如投标人均未参加唱标，则由财务处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财务处根据评标专家组综合排序，在学校网站和财务处招标科网站对拟中标单位进行公示。公示结束，无异议，确定中标单位。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ascii="宋体" w:hAnsi="宋体" w:cs="宋体"/>
          <w:b/>
          <w:sz w:val="28"/>
          <w:szCs w:val="28"/>
          <w:highlight w:val="none"/>
        </w:rPr>
        <w:t>SBC20</w:t>
      </w:r>
      <w:r>
        <w:rPr>
          <w:rFonts w:hint="eastAsia" w:ascii="宋体" w:hAnsi="宋体" w:cs="宋体"/>
          <w:b/>
          <w:sz w:val="28"/>
          <w:szCs w:val="28"/>
          <w:highlight w:val="none"/>
        </w:rPr>
        <w:t>200</w:t>
      </w:r>
      <w:r>
        <w:rPr>
          <w:rFonts w:hint="eastAsia" w:ascii="宋体" w:hAnsi="宋体" w:cs="宋体"/>
          <w:b/>
          <w:sz w:val="28"/>
          <w:szCs w:val="28"/>
          <w:highlight w:val="none"/>
          <w:lang w:val="en-US" w:eastAsia="zh-CN"/>
        </w:rPr>
        <w:t>3</w:t>
      </w:r>
      <w:r>
        <w:rPr>
          <w:rFonts w:hint="eastAsia" w:ascii="宋体" w:hAnsi="宋体" w:cs="宋体"/>
          <w:b/>
          <w:sz w:val="28"/>
          <w:szCs w:val="28"/>
          <w:highlight w:val="none"/>
        </w:rPr>
        <w:t>8资料费”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财务处从报价得分、技术得分、实施及验收、服务、业绩、履约能力、环保节能、投标文件制作等八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个工作日内，中标单位须及时缴纳25000元履约保证金并前来我校领取《中标通知书》（一式二份）。</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内供应货物，中标单位所供设备（或软件、服务）进场安装调试或服务工作完毕，经验收、检测合格后，提供全额税务发票，凭最终签字和盖章的验收合格报告，支付至合同价的95%，余5%作质保金，质保期满后并经有关单位确认无质量问题后，一次性支付完毕。具体内容以最终签署的合同约定为准。</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）我校不接收现金或支付宝等方式交费。各投标人务必通过单位银行基本账户提前将资料费汇至我校以下账号：户名：南京信息工程大学；账号：</w:t>
      </w:r>
      <w:r>
        <w:rPr>
          <w:rFonts w:ascii="宋体" w:hAnsi="宋体" w:cs="宋体"/>
          <w:sz w:val="28"/>
          <w:szCs w:val="28"/>
          <w:highlight w:val="none"/>
        </w:rPr>
        <w:t>10115401040000228</w:t>
      </w:r>
      <w:r>
        <w:rPr>
          <w:rFonts w:hint="eastAsia" w:ascii="宋体" w:hAnsi="宋体" w:cs="宋体"/>
          <w:sz w:val="28"/>
          <w:szCs w:val="28"/>
          <w:highlight w:val="none"/>
        </w:rPr>
        <w:t>；开户银行：中国农业银行南京盘城支行。请各投标人务必在转账留言栏备注填写</w:t>
      </w:r>
      <w:r>
        <w:rPr>
          <w:rFonts w:hint="eastAsia" w:ascii="宋体" w:hAnsi="宋体" w:cs="宋体"/>
          <w:b/>
          <w:sz w:val="28"/>
          <w:szCs w:val="28"/>
          <w:highlight w:val="none"/>
        </w:rPr>
        <w:t>“</w:t>
      </w:r>
      <w:r>
        <w:rPr>
          <w:rFonts w:ascii="宋体" w:hAnsi="宋体" w:cs="宋体"/>
          <w:b/>
          <w:sz w:val="28"/>
          <w:szCs w:val="28"/>
          <w:highlight w:val="none"/>
        </w:rPr>
        <w:t>SBC20200</w:t>
      </w:r>
      <w:r>
        <w:rPr>
          <w:rFonts w:hint="eastAsia" w:ascii="宋体" w:hAnsi="宋体" w:cs="宋体"/>
          <w:b/>
          <w:sz w:val="28"/>
          <w:szCs w:val="28"/>
          <w:highlight w:val="none"/>
          <w:lang w:val="en-US" w:eastAsia="zh-CN"/>
        </w:rPr>
        <w:t>3</w:t>
      </w:r>
      <w:r>
        <w:rPr>
          <w:rFonts w:hint="eastAsia" w:ascii="宋体" w:hAnsi="宋体" w:cs="宋体"/>
          <w:b/>
          <w:sz w:val="28"/>
          <w:szCs w:val="28"/>
          <w:highlight w:val="none"/>
        </w:rPr>
        <w:t>8资料费”</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我校提供电子普通发票，招标科定期到财务结算中心对账（时间约半个月）。请投标单位在邮件报名时提供单位纳税人识别号，并确保联系人手机号及邮箱状态正常，以便接收电子发票信息。</w:t>
      </w:r>
      <w:bookmarkStart w:id="11" w:name="_GoBack"/>
      <w:bookmarkEnd w:id="11"/>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履约保证金（或投标保证金）：</w:t>
      </w:r>
      <w:r>
        <w:rPr>
          <w:rFonts w:hint="eastAsia" w:ascii="宋体" w:hAnsi="宋体" w:cs="宋体"/>
          <w:sz w:val="28"/>
          <w:szCs w:val="28"/>
          <w:highlight w:val="none"/>
          <w:u w:val="single"/>
        </w:rPr>
        <w:t>25</w:t>
      </w:r>
      <w:r>
        <w:rPr>
          <w:rFonts w:ascii="宋体" w:hAnsi="宋体" w:cs="宋体"/>
          <w:sz w:val="28"/>
          <w:szCs w:val="28"/>
          <w:highlight w:val="none"/>
          <w:u w:val="single"/>
        </w:rPr>
        <w:t>000</w:t>
      </w:r>
      <w:r>
        <w:rPr>
          <w:rFonts w:hint="eastAsia" w:ascii="宋体" w:hAnsi="宋体" w:cs="宋体"/>
          <w:sz w:val="28"/>
          <w:szCs w:val="28"/>
          <w:highlight w:val="none"/>
          <w:u w:val="single"/>
        </w:rPr>
        <w:t>元</w:t>
      </w:r>
      <w:r>
        <w:rPr>
          <w:rFonts w:hint="eastAsia" w:ascii="宋体" w:hAnsi="宋体" w:cs="宋体"/>
          <w:sz w:val="28"/>
          <w:szCs w:val="28"/>
          <w:highlight w:val="none"/>
        </w:rPr>
        <w:t>整。</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财务处招标科领取中标通知书后再与采购单位签订供货和服务合同</w:t>
      </w:r>
      <w:r>
        <w:rPr>
          <w:rFonts w:hint="eastAsia" w:ascii="宋体" w:hAnsi="宋体" w:cs="宋体"/>
          <w:sz w:val="28"/>
          <w:szCs w:val="28"/>
          <w:highlight w:val="none"/>
        </w:rPr>
        <w:t>。25</w:t>
      </w:r>
      <w:r>
        <w:rPr>
          <w:rFonts w:ascii="宋体" w:hAnsi="宋体" w:cs="宋体"/>
          <w:sz w:val="28"/>
          <w:szCs w:val="28"/>
          <w:highlight w:val="none"/>
        </w:rPr>
        <w:t>000</w:t>
      </w:r>
      <w:r>
        <w:rPr>
          <w:rFonts w:hint="eastAsia" w:ascii="宋体" w:hAnsi="宋体" w:cs="宋体"/>
          <w:sz w:val="28"/>
          <w:szCs w:val="28"/>
          <w:highlight w:val="none"/>
        </w:rPr>
        <w:t>元履约保证金交款账号同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312" w:beforeLines="100" w:after="312"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2020</w:t>
      </w:r>
      <w:r>
        <w:rPr>
          <w:rFonts w:hint="eastAsia" w:ascii="宋体" w:hAnsi="宋体"/>
          <w:b/>
          <w:sz w:val="28"/>
          <w:szCs w:val="28"/>
          <w:highlight w:val="none"/>
          <w:u w:val="single"/>
        </w:rPr>
        <w:t>年06月</w:t>
      </w:r>
      <w:r>
        <w:rPr>
          <w:rFonts w:hint="eastAsia" w:ascii="宋体" w:hAnsi="宋体"/>
          <w:b/>
          <w:sz w:val="28"/>
          <w:szCs w:val="28"/>
          <w:highlight w:val="none"/>
          <w:u w:val="single"/>
          <w:lang w:val="en-US" w:eastAsia="zh-CN"/>
        </w:rPr>
        <w:t>22</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）我校项目归口管理部门将通过财务处招标科向各投标人统一进行书面（或电子版）答疑回复。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（2）投标截止时间：2020年</w:t>
      </w:r>
      <w:r>
        <w:rPr>
          <w:rFonts w:hint="eastAsia" w:ascii="宋体" w:hAnsi="宋体"/>
          <w:sz w:val="28"/>
          <w:szCs w:val="28"/>
          <w:highlight w:val="none"/>
          <w:lang w:val="en-US" w:eastAsia="zh-CN"/>
        </w:rPr>
        <w:t>07</w:t>
      </w:r>
      <w:r>
        <w:rPr>
          <w:rFonts w:hint="eastAsia" w:ascii="宋体" w:hAnsi="宋体"/>
          <w:sz w:val="28"/>
          <w:szCs w:val="28"/>
          <w:highlight w:val="none"/>
        </w:rPr>
        <w:t>月</w:t>
      </w:r>
      <w:r>
        <w:rPr>
          <w:rFonts w:hint="eastAsia" w:ascii="宋体" w:hAnsi="宋体"/>
          <w:sz w:val="28"/>
          <w:szCs w:val="28"/>
          <w:highlight w:val="none"/>
          <w:lang w:val="en-US" w:eastAsia="zh-CN"/>
        </w:rPr>
        <w:t>07</w:t>
      </w:r>
      <w:r>
        <w:rPr>
          <w:rFonts w:hint="eastAsia" w:ascii="宋体" w:hAnsi="宋体"/>
          <w:sz w:val="28"/>
          <w:szCs w:val="28"/>
          <w:highlight w:val="none"/>
        </w:rPr>
        <w:t>日09：00。</w:t>
      </w:r>
      <w:bookmarkStart w:id="7" w:name="_Hlk32349437"/>
    </w:p>
    <w:bookmarkEnd w:id="7"/>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财务处招标科。联系人：马老师、罗老师、方老师；联系电话：025-58731441。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（1）开标、唱标：2020年</w:t>
      </w:r>
      <w:r>
        <w:rPr>
          <w:rFonts w:hint="eastAsia" w:ascii="宋体" w:hAnsi="宋体"/>
          <w:sz w:val="28"/>
          <w:szCs w:val="28"/>
          <w:highlight w:val="none"/>
          <w:lang w:val="en-US" w:eastAsia="zh-CN"/>
        </w:rPr>
        <w:t>07</w:t>
      </w:r>
      <w:r>
        <w:rPr>
          <w:rFonts w:hint="eastAsia" w:ascii="宋体" w:hAnsi="宋体"/>
          <w:sz w:val="28"/>
          <w:szCs w:val="28"/>
          <w:highlight w:val="none"/>
        </w:rPr>
        <w:t>月</w:t>
      </w:r>
      <w:r>
        <w:rPr>
          <w:rFonts w:hint="eastAsia" w:ascii="宋体" w:hAnsi="宋体"/>
          <w:sz w:val="28"/>
          <w:szCs w:val="28"/>
          <w:highlight w:val="none"/>
          <w:lang w:val="en-US" w:eastAsia="zh-CN"/>
        </w:rPr>
        <w:t>07</w:t>
      </w:r>
      <w:r>
        <w:rPr>
          <w:rFonts w:hint="eastAsia" w:ascii="宋体" w:hAnsi="宋体"/>
          <w:sz w:val="28"/>
          <w:szCs w:val="28"/>
          <w:highlight w:val="none"/>
        </w:rPr>
        <w:t>日09：00；(不安排公开开标、唱标，由财务处招标科工作人员在我校纪检监察部门监督见证下进行，开标、唱标工作全程视频监控并录像)。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）财务处招标科（招投标管理业务单位）：联系电话：</w:t>
      </w:r>
      <w:r>
        <w:rPr>
          <w:rFonts w:ascii="宋体" w:hAnsi="宋体"/>
          <w:sz w:val="28"/>
          <w:szCs w:val="28"/>
          <w:highlight w:val="none"/>
        </w:rPr>
        <w:t>025-58731441</w:t>
      </w:r>
      <w:r>
        <w:rPr>
          <w:rFonts w:hint="eastAsia" w:ascii="宋体" w:hAnsi="宋体"/>
          <w:sz w:val="28"/>
          <w:szCs w:val="28"/>
          <w:highlight w:val="none"/>
        </w:rPr>
        <w:t>，联系人：马老师、罗老师、方老师；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用户单位联系电话：18851606582，联系人：孙老师。</w:t>
      </w:r>
    </w:p>
    <w:p>
      <w:pPr>
        <w:pStyle w:val="2"/>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8" w:name="_Hlk9866962"/>
      <w:r>
        <w:rPr>
          <w:rFonts w:hint="eastAsia" w:ascii="宋体" w:hAnsi="宋体"/>
          <w:b/>
          <w:sz w:val="28"/>
          <w:szCs w:val="28"/>
          <w:highlight w:val="none"/>
        </w:rPr>
        <w:t>南京信息工程大学财务处</w:t>
      </w:r>
    </w:p>
    <w:p>
      <w:pPr>
        <w:pStyle w:val="9"/>
        <w:spacing w:line="360" w:lineRule="auto"/>
        <w:ind w:left="99" w:leftChars="47" w:firstLine="4919" w:firstLineChars="1750"/>
        <w:rPr>
          <w:rStyle w:val="38"/>
          <w:rFonts w:ascii="宋体" w:hAnsi="Times New Roman" w:eastAsia="宋体"/>
          <w:sz w:val="28"/>
          <w:szCs w:val="28"/>
          <w:highlight w:val="none"/>
        </w:rPr>
      </w:pPr>
      <w:r>
        <w:rPr>
          <w:rStyle w:val="38"/>
          <w:rFonts w:ascii="宋体" w:hAnsi="宋体" w:eastAsia="宋体"/>
          <w:sz w:val="28"/>
          <w:szCs w:val="28"/>
          <w:highlight w:val="none"/>
        </w:rPr>
        <w:t>20</w:t>
      </w:r>
      <w:r>
        <w:rPr>
          <w:rStyle w:val="38"/>
          <w:rFonts w:hint="eastAsia" w:ascii="宋体" w:hAnsi="宋体" w:eastAsia="宋体"/>
          <w:sz w:val="28"/>
          <w:szCs w:val="28"/>
          <w:highlight w:val="none"/>
        </w:rPr>
        <w:t>20年</w:t>
      </w:r>
      <w:r>
        <w:rPr>
          <w:rStyle w:val="38"/>
          <w:rFonts w:hint="eastAsia" w:ascii="宋体" w:hAnsi="宋体" w:eastAsia="宋体"/>
          <w:sz w:val="28"/>
          <w:szCs w:val="28"/>
          <w:highlight w:val="none"/>
        </w:rPr>
        <w:t>0</w:t>
      </w:r>
      <w:r>
        <w:rPr>
          <w:rStyle w:val="38"/>
          <w:rFonts w:hint="eastAsia" w:ascii="宋体" w:hAnsi="宋体"/>
          <w:sz w:val="28"/>
          <w:szCs w:val="28"/>
          <w:highlight w:val="none"/>
        </w:rPr>
        <w:t>6</w:t>
      </w:r>
      <w:r>
        <w:rPr>
          <w:rStyle w:val="38"/>
          <w:rFonts w:hint="eastAsia" w:ascii="宋体" w:hAnsi="宋体" w:eastAsia="宋体"/>
          <w:sz w:val="28"/>
          <w:szCs w:val="28"/>
          <w:highlight w:val="none"/>
        </w:rPr>
        <w:t>月</w:t>
      </w:r>
      <w:r>
        <w:rPr>
          <w:rStyle w:val="38"/>
          <w:rFonts w:hint="eastAsia" w:ascii="宋体" w:hAnsi="宋体"/>
          <w:sz w:val="28"/>
          <w:szCs w:val="28"/>
          <w:highlight w:val="none"/>
          <w:lang w:val="en-US"/>
        </w:rPr>
        <w:t>16</w:t>
      </w:r>
      <w:r>
        <w:rPr>
          <w:rStyle w:val="38"/>
          <w:rFonts w:hint="eastAsia" w:ascii="宋体" w:hAnsi="宋体" w:eastAsia="宋体"/>
          <w:sz w:val="28"/>
          <w:szCs w:val="28"/>
          <w:highlight w:val="none"/>
        </w:rPr>
        <w:t>日</w:t>
      </w:r>
    </w:p>
    <w:bookmarkEnd w:id="8"/>
    <w:p>
      <w:pPr>
        <w:pStyle w:val="8"/>
        <w:adjustRightInd w:val="0"/>
        <w:snapToGrid w:val="0"/>
        <w:spacing w:before="120" w:after="120" w:line="360" w:lineRule="auto"/>
        <w:rPr>
          <w:rStyle w:val="38"/>
          <w:rFonts w:ascii="宋体" w:hAnsi="宋体" w:eastAsia="宋体"/>
          <w:b w:val="0"/>
          <w:sz w:val="28"/>
          <w:szCs w:val="28"/>
          <w:highlight w:val="none"/>
        </w:rPr>
      </w:pPr>
      <w:r>
        <w:rPr>
          <w:rStyle w:val="38"/>
          <w:rFonts w:ascii="宋体" w:hAnsi="Times New Roman" w:eastAsia="宋体"/>
          <w:b w:val="0"/>
          <w:sz w:val="28"/>
          <w:szCs w:val="28"/>
          <w:highlight w:val="none"/>
        </w:rPr>
        <w:br w:type="page"/>
      </w:r>
      <w:bookmarkStart w:id="9" w:name="_Toc462564147"/>
      <w:r>
        <w:rPr>
          <w:rFonts w:ascii="Times New Roman" w:hAnsi="Times New Roman"/>
          <w:b/>
          <w:bCs/>
          <w:sz w:val="24"/>
          <w:szCs w:val="24"/>
          <w:highlight w:val="none"/>
        </w:rPr>
        <w:t>附件1：</w:t>
      </w:r>
    </w:p>
    <w:p>
      <w:pPr>
        <w:spacing w:line="360" w:lineRule="auto"/>
        <w:ind w:left="180"/>
        <w:jc w:val="center"/>
        <w:rPr>
          <w:rFonts w:hAnsi="宋体"/>
          <w:b/>
          <w:sz w:val="28"/>
          <w:szCs w:val="28"/>
          <w:highlight w:val="none"/>
        </w:rPr>
      </w:pPr>
      <w:r>
        <w:rPr>
          <w:rFonts w:hint="eastAsia" w:hAnsi="宋体"/>
          <w:b/>
          <w:sz w:val="28"/>
          <w:szCs w:val="28"/>
          <w:highlight w:val="none"/>
        </w:rPr>
        <w:t>招标项目设备名称、数量、主要技术要求及其他要求</w:t>
      </w:r>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13"/>
        <w:gridCol w:w="2555"/>
        <w:gridCol w:w="1425"/>
        <w:gridCol w:w="1425"/>
        <w:gridCol w:w="815"/>
        <w:gridCol w:w="35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1" w:type="pct"/>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分包</w:t>
            </w:r>
          </w:p>
        </w:tc>
        <w:tc>
          <w:tcPr>
            <w:tcW w:w="1248" w:type="pct"/>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仪器设备名称</w:t>
            </w:r>
          </w:p>
        </w:tc>
        <w:tc>
          <w:tcPr>
            <w:tcW w:w="696" w:type="pct"/>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参考型号</w:t>
            </w:r>
          </w:p>
        </w:tc>
        <w:tc>
          <w:tcPr>
            <w:tcW w:w="696" w:type="pct"/>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单位</w:t>
            </w:r>
          </w:p>
        </w:tc>
        <w:tc>
          <w:tcPr>
            <w:tcW w:w="398" w:type="pct"/>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数量</w:t>
            </w:r>
          </w:p>
        </w:tc>
        <w:tc>
          <w:tcPr>
            <w:tcW w:w="1711" w:type="pct"/>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主要配置或技术参数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251" w:type="pct"/>
            <w:vAlign w:val="center"/>
          </w:tcPr>
          <w:p>
            <w:pPr>
              <w:jc w:val="center"/>
              <w:textAlignment w:val="center"/>
              <w:rPr>
                <w:rFonts w:ascii="宋体" w:hAnsi="宋体" w:cs="宋体"/>
                <w:sz w:val="24"/>
                <w:highlight w:val="none"/>
              </w:rPr>
            </w:pPr>
            <w:r>
              <w:rPr>
                <w:rFonts w:hint="eastAsia" w:ascii="宋体" w:hAnsi="宋体" w:cs="宋体"/>
                <w:kern w:val="0"/>
                <w:sz w:val="24"/>
                <w:highlight w:val="none"/>
              </w:rPr>
              <w:t>1</w:t>
            </w:r>
          </w:p>
        </w:tc>
        <w:tc>
          <w:tcPr>
            <w:tcW w:w="1248" w:type="pct"/>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存储产品</w:t>
            </w:r>
          </w:p>
        </w:tc>
        <w:tc>
          <w:tcPr>
            <w:tcW w:w="696" w:type="pct"/>
            <w:vAlign w:val="center"/>
          </w:tcPr>
          <w:p>
            <w:pPr>
              <w:widowControl/>
              <w:jc w:val="center"/>
              <w:textAlignment w:val="center"/>
              <w:rPr>
                <w:rFonts w:ascii="宋体" w:hAnsi="宋体" w:cs="宋体"/>
                <w:kern w:val="0"/>
                <w:sz w:val="24"/>
                <w:highlight w:val="none"/>
              </w:rPr>
            </w:pPr>
          </w:p>
        </w:tc>
        <w:tc>
          <w:tcPr>
            <w:tcW w:w="696" w:type="pct"/>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套</w:t>
            </w:r>
          </w:p>
        </w:tc>
        <w:tc>
          <w:tcPr>
            <w:tcW w:w="398" w:type="pct"/>
            <w:vAlign w:val="center"/>
          </w:tcPr>
          <w:p>
            <w:pPr>
              <w:widowControl/>
              <w:jc w:val="center"/>
              <w:textAlignment w:val="center"/>
              <w:rPr>
                <w:rFonts w:ascii="宋体" w:hAnsi="宋体" w:cs="宋体"/>
                <w:sz w:val="24"/>
                <w:highlight w:val="none"/>
              </w:rPr>
            </w:pPr>
            <w:r>
              <w:rPr>
                <w:rFonts w:hint="eastAsia" w:ascii="宋体" w:hAnsi="宋体" w:cs="宋体"/>
                <w:kern w:val="0"/>
                <w:sz w:val="24"/>
                <w:highlight w:val="none"/>
              </w:rPr>
              <w:t>1</w:t>
            </w:r>
          </w:p>
        </w:tc>
        <w:tc>
          <w:tcPr>
            <w:tcW w:w="1711" w:type="pct"/>
            <w:vAlign w:val="center"/>
          </w:tcPr>
          <w:p>
            <w:pPr>
              <w:widowControl/>
              <w:jc w:val="left"/>
              <w:textAlignment w:val="center"/>
              <w:rPr>
                <w:rFonts w:ascii="宋体" w:hAnsi="宋体" w:cs="宋体"/>
                <w:sz w:val="24"/>
                <w:highlight w:val="none"/>
              </w:rPr>
            </w:pPr>
            <w:r>
              <w:rPr>
                <w:rFonts w:hint="eastAsia" w:ascii="宋体" w:hAnsi="宋体" w:cs="宋体"/>
                <w:sz w:val="24"/>
                <w:highlight w:val="none"/>
              </w:rPr>
              <w:t>详见表后内容</w:t>
            </w:r>
          </w:p>
        </w:tc>
      </w:tr>
    </w:tbl>
    <w:p>
      <w:pPr>
        <w:rPr>
          <w:b/>
          <w:highlight w:val="none"/>
        </w:rPr>
      </w:pPr>
    </w:p>
    <w:p>
      <w:pPr>
        <w:rPr>
          <w:b/>
          <w:highlight w:val="none"/>
        </w:rPr>
      </w:pPr>
      <w:r>
        <w:rPr>
          <w:rFonts w:hint="eastAsia" w:ascii="宋体" w:hAnsi="宋体" w:cs="宋体"/>
          <w:b/>
          <w:kern w:val="0"/>
          <w:sz w:val="24"/>
          <w:highlight w:val="none"/>
        </w:rPr>
        <w:t>主要配置或技术参数</w:t>
      </w:r>
      <w:r>
        <w:rPr>
          <w:rFonts w:hint="eastAsia"/>
          <w:b/>
          <w:highlight w:val="none"/>
        </w:rPr>
        <w:t>：（标注“</w:t>
      </w:r>
      <w:r>
        <w:rPr>
          <w:rFonts w:hint="eastAsia" w:ascii="宋体" w:hAnsi="宋体" w:cs="宋体"/>
          <w:kern w:val="0"/>
          <w:sz w:val="20"/>
          <w:szCs w:val="20"/>
          <w:highlight w:val="none"/>
        </w:rPr>
        <w:t>★</w:t>
      </w:r>
      <w:r>
        <w:rPr>
          <w:rFonts w:hint="eastAsia"/>
          <w:b/>
          <w:highlight w:val="none"/>
        </w:rPr>
        <w:t>”指标为必须满足项，不满足按无效标处理；标注“</w:t>
      </w:r>
      <w:r>
        <w:rPr>
          <w:bCs/>
          <w:sz w:val="24"/>
          <w:highlight w:val="none"/>
        </w:rPr>
        <w:t>Δ</w:t>
      </w:r>
      <w:r>
        <w:rPr>
          <w:rFonts w:hint="eastAsia"/>
          <w:b/>
          <w:highlight w:val="none"/>
        </w:rPr>
        <w:t>”指标为重要指标，不满足将额外扣分，具体见“评分办法”）</w:t>
      </w:r>
    </w:p>
    <w:tbl>
      <w:tblPr>
        <w:tblStyle w:val="15"/>
        <w:tblW w:w="8931" w:type="dxa"/>
        <w:jc w:val="center"/>
        <w:tblLayout w:type="autofit"/>
        <w:tblCellMar>
          <w:top w:w="0" w:type="dxa"/>
          <w:left w:w="108" w:type="dxa"/>
          <w:bottom w:w="0" w:type="dxa"/>
          <w:right w:w="108" w:type="dxa"/>
        </w:tblCellMar>
      </w:tblPr>
      <w:tblGrid>
        <w:gridCol w:w="1869"/>
        <w:gridCol w:w="7062"/>
      </w:tblGrid>
      <w:tr>
        <w:tblPrEx>
          <w:tblCellMar>
            <w:top w:w="0" w:type="dxa"/>
            <w:left w:w="108" w:type="dxa"/>
            <w:bottom w:w="0" w:type="dxa"/>
            <w:right w:w="108" w:type="dxa"/>
          </w:tblCellMar>
        </w:tblPrEx>
        <w:trPr>
          <w:trHeight w:val="260" w:hRule="atLeast"/>
          <w:jc w:val="center"/>
        </w:trPr>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指标项</w:t>
            </w:r>
          </w:p>
        </w:tc>
        <w:tc>
          <w:tcPr>
            <w:tcW w:w="7062"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技术规格要求</w:t>
            </w:r>
          </w:p>
        </w:tc>
      </w:tr>
      <w:tr>
        <w:tblPrEx>
          <w:tblCellMar>
            <w:top w:w="0" w:type="dxa"/>
            <w:left w:w="108" w:type="dxa"/>
            <w:bottom w:w="0" w:type="dxa"/>
            <w:right w:w="108" w:type="dxa"/>
          </w:tblCellMar>
        </w:tblPrEx>
        <w:trPr>
          <w:trHeight w:val="260" w:hRule="atLeast"/>
          <w:jc w:val="center"/>
        </w:trPr>
        <w:tc>
          <w:tcPr>
            <w:tcW w:w="1869"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系统架构</w:t>
            </w: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rPr>
                <w:rFonts w:ascii="等线" w:hAnsi="等线" w:eastAsia="等线" w:cs="宋体"/>
                <w:kern w:val="0"/>
                <w:sz w:val="22"/>
                <w:highlight w:val="none"/>
              </w:rPr>
            </w:pPr>
            <w:r>
              <w:rPr>
                <w:rFonts w:hint="eastAsia" w:ascii="等线" w:hAnsi="等线" w:eastAsia="等线" w:cs="宋体"/>
                <w:kern w:val="0"/>
                <w:sz w:val="22"/>
                <w:highlight w:val="none"/>
              </w:rPr>
              <w:t>模块化体系结构；在一个存储内同时支持FC-SAN、SAS、iSCSI连接协议</w:t>
            </w:r>
          </w:p>
        </w:tc>
      </w:tr>
      <w:tr>
        <w:tblPrEx>
          <w:tblCellMar>
            <w:top w:w="0" w:type="dxa"/>
            <w:left w:w="108" w:type="dxa"/>
            <w:bottom w:w="0" w:type="dxa"/>
            <w:right w:w="108" w:type="dxa"/>
          </w:tblCellMar>
        </w:tblPrEx>
        <w:trPr>
          <w:trHeight w:val="520" w:hRule="atLeast"/>
          <w:jc w:val="center"/>
        </w:trPr>
        <w:tc>
          <w:tcPr>
            <w:tcW w:w="1869"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硬件冗余性</w:t>
            </w: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完全的硬件冗余：处理器、缓存、电源、风扇、适配卡、总线等都提供冗余，并保证在某硬件出问题时，能够进行自动切换，不出现单点故障</w:t>
            </w:r>
          </w:p>
        </w:tc>
      </w:tr>
      <w:tr>
        <w:tblPrEx>
          <w:tblCellMar>
            <w:top w:w="0" w:type="dxa"/>
            <w:left w:w="108" w:type="dxa"/>
            <w:bottom w:w="0" w:type="dxa"/>
            <w:right w:w="108" w:type="dxa"/>
          </w:tblCellMar>
        </w:tblPrEx>
        <w:trPr>
          <w:trHeight w:val="260" w:hRule="atLeast"/>
          <w:jc w:val="center"/>
        </w:trPr>
        <w:tc>
          <w:tcPr>
            <w:tcW w:w="1869"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控制器数量</w:t>
            </w: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rPr>
                <w:rFonts w:ascii="等线" w:hAnsi="等线" w:eastAsia="等线" w:cs="宋体"/>
                <w:kern w:val="0"/>
                <w:sz w:val="22"/>
                <w:highlight w:val="none"/>
              </w:rPr>
            </w:pPr>
            <w:r>
              <w:rPr>
                <w:rFonts w:hint="eastAsia" w:ascii="等线" w:hAnsi="等线" w:eastAsia="等线" w:cs="宋体"/>
                <w:kern w:val="0"/>
                <w:sz w:val="22"/>
                <w:highlight w:val="none"/>
              </w:rPr>
              <w:t>配置两个存储控制器，采用Active-Active存取模式，实现冗余</w:t>
            </w:r>
          </w:p>
        </w:tc>
      </w:tr>
      <w:tr>
        <w:tblPrEx>
          <w:tblCellMar>
            <w:top w:w="0" w:type="dxa"/>
            <w:left w:w="108" w:type="dxa"/>
            <w:bottom w:w="0" w:type="dxa"/>
            <w:right w:w="108" w:type="dxa"/>
          </w:tblCellMar>
        </w:tblPrEx>
        <w:trPr>
          <w:trHeight w:val="260" w:hRule="atLeast"/>
          <w:jc w:val="center"/>
        </w:trPr>
        <w:tc>
          <w:tcPr>
            <w:tcW w:w="1869"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RAID计算</w:t>
            </w: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rPr>
                <w:rFonts w:ascii="等线" w:hAnsi="等线" w:eastAsia="等线" w:cs="宋体"/>
                <w:kern w:val="0"/>
                <w:sz w:val="22"/>
                <w:highlight w:val="none"/>
              </w:rPr>
            </w:pPr>
            <w:r>
              <w:rPr>
                <w:rFonts w:hint="eastAsia" w:ascii="等线" w:hAnsi="等线" w:eastAsia="等线" w:cs="宋体"/>
                <w:kern w:val="0"/>
                <w:sz w:val="22"/>
                <w:highlight w:val="none"/>
              </w:rPr>
              <w:t>控制器内配置ASIC架构专用RAID计算芯片</w:t>
            </w:r>
          </w:p>
        </w:tc>
      </w:tr>
      <w:tr>
        <w:tblPrEx>
          <w:tblCellMar>
            <w:top w:w="0" w:type="dxa"/>
            <w:left w:w="108" w:type="dxa"/>
            <w:bottom w:w="0" w:type="dxa"/>
            <w:right w:w="108" w:type="dxa"/>
          </w:tblCellMar>
        </w:tblPrEx>
        <w:trPr>
          <w:trHeight w:val="1040" w:hRule="atLeast"/>
          <w:jc w:val="center"/>
        </w:trPr>
        <w:tc>
          <w:tcPr>
            <w:tcW w:w="1869"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缓存和掉电保护</w:t>
            </w: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rPr>
                <w:rFonts w:ascii="等线" w:hAnsi="等线" w:eastAsia="等线" w:cs="宋体"/>
                <w:kern w:val="0"/>
                <w:sz w:val="22"/>
                <w:highlight w:val="none"/>
              </w:rPr>
            </w:pPr>
            <w:r>
              <w:rPr>
                <w:rFonts w:hint="eastAsia" w:ascii="等线" w:hAnsi="等线" w:eastAsia="等线" w:cs="宋体"/>
                <w:kern w:val="0"/>
                <w:sz w:val="22"/>
                <w:highlight w:val="none"/>
              </w:rPr>
              <w:t>存储系统配置≥</w:t>
            </w:r>
            <w:r>
              <w:rPr>
                <w:rFonts w:ascii="等线" w:hAnsi="等线" w:eastAsia="等线" w:cs="宋体"/>
                <w:kern w:val="0"/>
                <w:sz w:val="22"/>
                <w:highlight w:val="none"/>
              </w:rPr>
              <w:t>128</w:t>
            </w:r>
            <w:r>
              <w:rPr>
                <w:rFonts w:hint="eastAsia" w:ascii="等线" w:hAnsi="等线" w:eastAsia="等线" w:cs="宋体"/>
                <w:kern w:val="0"/>
                <w:sz w:val="22"/>
                <w:highlight w:val="none"/>
              </w:rPr>
              <w:t>GB高速缓存，不含任何性能加速模块或NAS缓存、FlashCache、PAM卡，SSDCache等；</w:t>
            </w:r>
          </w:p>
        </w:tc>
      </w:tr>
      <w:tr>
        <w:tblPrEx>
          <w:tblCellMar>
            <w:top w:w="0" w:type="dxa"/>
            <w:left w:w="108" w:type="dxa"/>
            <w:bottom w:w="0" w:type="dxa"/>
            <w:right w:w="108" w:type="dxa"/>
          </w:tblCellMar>
        </w:tblPrEx>
        <w:trPr>
          <w:trHeight w:val="520" w:hRule="atLeast"/>
          <w:jc w:val="center"/>
        </w:trPr>
        <w:tc>
          <w:tcPr>
            <w:tcW w:w="1869"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主机接口</w:t>
            </w:r>
            <w:r>
              <w:rPr>
                <w:bCs/>
                <w:sz w:val="24"/>
                <w:highlight w:val="none"/>
              </w:rPr>
              <w:t>Δ</w:t>
            </w: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rPr>
                <w:rFonts w:ascii="等线" w:hAnsi="等线" w:eastAsia="等线" w:cs="宋体"/>
                <w:kern w:val="0"/>
                <w:sz w:val="22"/>
                <w:highlight w:val="none"/>
              </w:rPr>
            </w:pPr>
            <w:r>
              <w:rPr>
                <w:rFonts w:hint="eastAsia" w:ascii="等线" w:hAnsi="等线" w:eastAsia="等线" w:cs="宋体"/>
                <w:kern w:val="0"/>
                <w:sz w:val="22"/>
                <w:highlight w:val="none"/>
              </w:rPr>
              <w:t>配置≥4个</w:t>
            </w:r>
            <w:r>
              <w:rPr>
                <w:rFonts w:ascii="等线" w:hAnsi="等线" w:eastAsia="等线" w:cs="宋体"/>
                <w:kern w:val="0"/>
                <w:sz w:val="22"/>
                <w:highlight w:val="none"/>
              </w:rPr>
              <w:t>5</w:t>
            </w:r>
            <w:r>
              <w:rPr>
                <w:rFonts w:hint="eastAsia" w:ascii="等线" w:hAnsi="等线" w:eastAsia="等线" w:cs="宋体"/>
                <w:kern w:val="0"/>
                <w:sz w:val="22"/>
                <w:highlight w:val="none"/>
              </w:rPr>
              <w:t xml:space="preserve">6G </w:t>
            </w:r>
            <w:r>
              <w:rPr>
                <w:rFonts w:ascii="等线" w:hAnsi="等线" w:eastAsia="等线" w:cs="宋体"/>
                <w:kern w:val="0"/>
                <w:sz w:val="22"/>
                <w:highlight w:val="none"/>
              </w:rPr>
              <w:t>IB</w:t>
            </w:r>
            <w:r>
              <w:rPr>
                <w:rFonts w:hint="eastAsia" w:ascii="等线" w:hAnsi="等线" w:eastAsia="等线" w:cs="宋体"/>
                <w:kern w:val="0"/>
                <w:sz w:val="22"/>
                <w:highlight w:val="none"/>
              </w:rPr>
              <w:t>前端光纤通道端口或者配置≥20个16G FC前端光纤通道端口（配置≥4个16G FC模块）</w:t>
            </w:r>
          </w:p>
        </w:tc>
      </w:tr>
      <w:tr>
        <w:tblPrEx>
          <w:tblCellMar>
            <w:top w:w="0" w:type="dxa"/>
            <w:left w:w="108" w:type="dxa"/>
            <w:bottom w:w="0" w:type="dxa"/>
            <w:right w:w="108" w:type="dxa"/>
          </w:tblCellMar>
        </w:tblPrEx>
        <w:trPr>
          <w:trHeight w:val="520" w:hRule="atLeast"/>
          <w:jc w:val="center"/>
        </w:trPr>
        <w:tc>
          <w:tcPr>
            <w:tcW w:w="1869"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性能要求</w:t>
            </w:r>
            <w:r>
              <w:rPr>
                <w:bCs/>
                <w:sz w:val="24"/>
                <w:highlight w:val="none"/>
              </w:rPr>
              <w:t>Δ</w:t>
            </w: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rPr>
                <w:rFonts w:ascii="等线" w:hAnsi="等线" w:eastAsia="等线" w:cs="宋体"/>
                <w:kern w:val="0"/>
                <w:sz w:val="22"/>
                <w:highlight w:val="none"/>
              </w:rPr>
            </w:pPr>
            <w:r>
              <w:rPr>
                <w:rFonts w:hint="eastAsia" w:ascii="等线" w:hAnsi="等线" w:eastAsia="等线" w:cs="宋体"/>
                <w:kern w:val="0"/>
                <w:sz w:val="22"/>
                <w:highlight w:val="none"/>
              </w:rPr>
              <w:t>存储系统最大IOPS性能≥100万IOPS，最大吞吐能力≥20GB/s的吞吐能力，提供原厂官网链接、截图说明并加盖原厂公章</w:t>
            </w:r>
          </w:p>
        </w:tc>
      </w:tr>
      <w:tr>
        <w:tblPrEx>
          <w:tblCellMar>
            <w:top w:w="0" w:type="dxa"/>
            <w:left w:w="108" w:type="dxa"/>
            <w:bottom w:w="0" w:type="dxa"/>
            <w:right w:w="108" w:type="dxa"/>
          </w:tblCellMar>
        </w:tblPrEx>
        <w:trPr>
          <w:trHeight w:val="260" w:hRule="atLeast"/>
          <w:jc w:val="center"/>
        </w:trPr>
        <w:tc>
          <w:tcPr>
            <w:tcW w:w="1869"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SPC1测试数据</w:t>
            </w:r>
            <w:r>
              <w:rPr>
                <w:bCs/>
                <w:sz w:val="24"/>
                <w:highlight w:val="none"/>
              </w:rPr>
              <w:t>Δ</w:t>
            </w: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rPr>
                <w:rFonts w:ascii="等线" w:hAnsi="等线" w:eastAsia="等线" w:cs="宋体"/>
                <w:kern w:val="0"/>
                <w:sz w:val="22"/>
                <w:highlight w:val="none"/>
              </w:rPr>
            </w:pPr>
            <w:r>
              <w:rPr>
                <w:rFonts w:hint="eastAsia" w:ascii="等线" w:hAnsi="等线" w:eastAsia="等线" w:cs="宋体"/>
                <w:kern w:val="0"/>
                <w:sz w:val="22"/>
                <w:highlight w:val="none"/>
              </w:rPr>
              <w:t>SPC1存储性能测试：延时小于0.5ms下SPC1 IOPS大于45W，提供性能测试报告并加盖原厂公章</w:t>
            </w:r>
          </w:p>
        </w:tc>
      </w:tr>
      <w:tr>
        <w:tblPrEx>
          <w:tblCellMar>
            <w:top w:w="0" w:type="dxa"/>
            <w:left w:w="108" w:type="dxa"/>
            <w:bottom w:w="0" w:type="dxa"/>
            <w:right w:w="108" w:type="dxa"/>
          </w:tblCellMar>
        </w:tblPrEx>
        <w:trPr>
          <w:trHeight w:val="260" w:hRule="atLeast"/>
          <w:jc w:val="center"/>
        </w:trPr>
        <w:tc>
          <w:tcPr>
            <w:tcW w:w="1869"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可靠性要求</w:t>
            </w:r>
            <w:r>
              <w:rPr>
                <w:bCs/>
                <w:sz w:val="24"/>
                <w:highlight w:val="none"/>
              </w:rPr>
              <w:t>Δ</w:t>
            </w: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rPr>
                <w:rFonts w:ascii="等线" w:hAnsi="等线" w:eastAsia="等线" w:cs="宋体"/>
                <w:kern w:val="0"/>
                <w:sz w:val="22"/>
                <w:highlight w:val="none"/>
              </w:rPr>
            </w:pPr>
            <w:r>
              <w:rPr>
                <w:rFonts w:hint="eastAsia" w:ascii="等线" w:hAnsi="等线" w:eastAsia="等线" w:cs="宋体"/>
                <w:kern w:val="0"/>
                <w:sz w:val="22"/>
                <w:highlight w:val="none"/>
              </w:rPr>
              <w:t>存储设备为99.9999%可靠性设计，提供原厂官网链接、截图说明并加盖原厂公章</w:t>
            </w:r>
          </w:p>
        </w:tc>
      </w:tr>
      <w:tr>
        <w:tblPrEx>
          <w:tblCellMar>
            <w:top w:w="0" w:type="dxa"/>
            <w:left w:w="108" w:type="dxa"/>
            <w:bottom w:w="0" w:type="dxa"/>
            <w:right w:w="108" w:type="dxa"/>
          </w:tblCellMar>
        </w:tblPrEx>
        <w:trPr>
          <w:trHeight w:val="260" w:hRule="atLeast"/>
          <w:jc w:val="center"/>
        </w:trPr>
        <w:tc>
          <w:tcPr>
            <w:tcW w:w="1869"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操作系统支持</w:t>
            </w: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Windows、Linux、Vmware ESXi等</w:t>
            </w:r>
          </w:p>
        </w:tc>
      </w:tr>
      <w:tr>
        <w:tblPrEx>
          <w:tblCellMar>
            <w:top w:w="0" w:type="dxa"/>
            <w:left w:w="108" w:type="dxa"/>
            <w:bottom w:w="0" w:type="dxa"/>
            <w:right w:w="108" w:type="dxa"/>
          </w:tblCellMar>
        </w:tblPrEx>
        <w:trPr>
          <w:trHeight w:val="520" w:hRule="atLeast"/>
          <w:jc w:val="center"/>
        </w:trPr>
        <w:tc>
          <w:tcPr>
            <w:tcW w:w="1869"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RAID类型支持</w:t>
            </w:r>
            <w:r>
              <w:rPr>
                <w:bCs/>
                <w:sz w:val="24"/>
                <w:highlight w:val="none"/>
              </w:rPr>
              <w:t>Δ</w:t>
            </w: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能够支持RAID 0, 1, 3, 5, 6, and 10，DDP（动态驱动器池RAID2.0技术）等多种RAID方式。提供官网截图并加盖原厂公章。</w:t>
            </w:r>
          </w:p>
        </w:tc>
      </w:tr>
      <w:tr>
        <w:tblPrEx>
          <w:tblCellMar>
            <w:top w:w="0" w:type="dxa"/>
            <w:left w:w="108" w:type="dxa"/>
            <w:bottom w:w="0" w:type="dxa"/>
            <w:right w:w="108" w:type="dxa"/>
          </w:tblCellMar>
        </w:tblPrEx>
        <w:trPr>
          <w:trHeight w:val="520" w:hRule="atLeast"/>
          <w:jc w:val="center"/>
        </w:trPr>
        <w:tc>
          <w:tcPr>
            <w:tcW w:w="1869"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本次配置硬盘★</w:t>
            </w: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rPr>
                <w:rFonts w:ascii="等线" w:hAnsi="等线" w:eastAsia="等线" w:cs="宋体"/>
                <w:kern w:val="0"/>
                <w:sz w:val="22"/>
                <w:highlight w:val="none"/>
              </w:rPr>
            </w:pPr>
            <w:r>
              <w:rPr>
                <w:rFonts w:hint="eastAsia" w:ascii="等线" w:hAnsi="等线" w:eastAsia="等线" w:cs="宋体"/>
                <w:kern w:val="0"/>
                <w:sz w:val="22"/>
                <w:highlight w:val="none"/>
              </w:rPr>
              <w:t>配置≥60块12T HDD 硬盘</w:t>
            </w:r>
          </w:p>
        </w:tc>
      </w:tr>
      <w:tr>
        <w:tblPrEx>
          <w:tblCellMar>
            <w:top w:w="0" w:type="dxa"/>
            <w:left w:w="108" w:type="dxa"/>
            <w:bottom w:w="0" w:type="dxa"/>
            <w:right w:w="108" w:type="dxa"/>
          </w:tblCellMar>
        </w:tblPrEx>
        <w:trPr>
          <w:trHeight w:val="260" w:hRule="atLeast"/>
          <w:jc w:val="center"/>
        </w:trPr>
        <w:tc>
          <w:tcPr>
            <w:tcW w:w="1869"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热备盘功能</w:t>
            </w: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rPr>
                <w:rFonts w:ascii="等线" w:hAnsi="等线" w:eastAsia="等线" w:cs="宋体"/>
                <w:kern w:val="0"/>
                <w:sz w:val="22"/>
                <w:highlight w:val="none"/>
              </w:rPr>
            </w:pPr>
            <w:r>
              <w:rPr>
                <w:rFonts w:hint="eastAsia" w:ascii="等线" w:hAnsi="等线" w:eastAsia="等线" w:cs="宋体"/>
                <w:kern w:val="0"/>
                <w:sz w:val="22"/>
                <w:highlight w:val="none"/>
              </w:rPr>
              <w:t>要求支持全局热备盘，在配置RAID2.0时，磁盘热备功能通过磁盘剩余空间实现。</w:t>
            </w:r>
          </w:p>
        </w:tc>
      </w:tr>
      <w:tr>
        <w:tblPrEx>
          <w:tblCellMar>
            <w:top w:w="0" w:type="dxa"/>
            <w:left w:w="108" w:type="dxa"/>
            <w:bottom w:w="0" w:type="dxa"/>
            <w:right w:w="108" w:type="dxa"/>
          </w:tblCellMar>
        </w:tblPrEx>
        <w:trPr>
          <w:trHeight w:val="520" w:hRule="atLeast"/>
          <w:jc w:val="center"/>
        </w:trPr>
        <w:tc>
          <w:tcPr>
            <w:tcW w:w="1869"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主机数和逻辑卷</w:t>
            </w: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支持的最大主机数≥512，最大逻辑卷数量≥2048</w:t>
            </w:r>
          </w:p>
        </w:tc>
      </w:tr>
      <w:tr>
        <w:tblPrEx>
          <w:tblCellMar>
            <w:top w:w="0" w:type="dxa"/>
            <w:left w:w="108" w:type="dxa"/>
            <w:bottom w:w="0" w:type="dxa"/>
            <w:right w:w="108" w:type="dxa"/>
          </w:tblCellMar>
        </w:tblPrEx>
        <w:trPr>
          <w:trHeight w:val="520" w:hRule="atLeast"/>
          <w:jc w:val="center"/>
        </w:trPr>
        <w:tc>
          <w:tcPr>
            <w:tcW w:w="1869"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管理工具</w:t>
            </w: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配置基于WEB的阵列管理软件许可,在单一WEB管理界面实现存储管理和监控；无需在主机端安装管理软件</w:t>
            </w:r>
          </w:p>
        </w:tc>
      </w:tr>
      <w:tr>
        <w:tblPrEx>
          <w:tblCellMar>
            <w:top w:w="0" w:type="dxa"/>
            <w:left w:w="108" w:type="dxa"/>
            <w:bottom w:w="0" w:type="dxa"/>
            <w:right w:w="108" w:type="dxa"/>
          </w:tblCellMar>
        </w:tblPrEx>
        <w:trPr>
          <w:trHeight w:val="520" w:hRule="atLeast"/>
          <w:jc w:val="center"/>
        </w:trPr>
        <w:tc>
          <w:tcPr>
            <w:tcW w:w="1869"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虚拟资源调配功能</w:t>
            </w: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配置虚拟资源调配功能，可以为应用程序提供虚拟的逻辑容量，可实现卷的动态扩容，提高存储空间利用率；</w:t>
            </w:r>
          </w:p>
        </w:tc>
      </w:tr>
      <w:tr>
        <w:tblPrEx>
          <w:tblCellMar>
            <w:top w:w="0" w:type="dxa"/>
            <w:left w:w="108" w:type="dxa"/>
            <w:bottom w:w="0" w:type="dxa"/>
            <w:right w:w="108" w:type="dxa"/>
          </w:tblCellMar>
        </w:tblPrEx>
        <w:trPr>
          <w:trHeight w:val="520" w:hRule="atLeast"/>
          <w:jc w:val="center"/>
        </w:trPr>
        <w:tc>
          <w:tcPr>
            <w:tcW w:w="1869"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多路径软件</w:t>
            </w: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配置主机多路径管理软件许可，提供主机到存储阵列间多路径的故障切换和负载均衡功能，且无数量许可限制</w:t>
            </w:r>
          </w:p>
        </w:tc>
      </w:tr>
      <w:tr>
        <w:tblPrEx>
          <w:tblCellMar>
            <w:top w:w="0" w:type="dxa"/>
            <w:left w:w="108" w:type="dxa"/>
            <w:bottom w:w="0" w:type="dxa"/>
            <w:right w:w="108" w:type="dxa"/>
          </w:tblCellMar>
        </w:tblPrEx>
        <w:trPr>
          <w:trHeight w:val="780" w:hRule="atLeast"/>
          <w:jc w:val="center"/>
        </w:trPr>
        <w:tc>
          <w:tcPr>
            <w:tcW w:w="1869"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本地数据保护功能</w:t>
            </w: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rPr>
                <w:rFonts w:ascii="等线" w:hAnsi="等线" w:eastAsia="等线" w:cs="宋体"/>
                <w:kern w:val="0"/>
                <w:sz w:val="22"/>
                <w:highlight w:val="none"/>
              </w:rPr>
            </w:pPr>
            <w:r>
              <w:rPr>
                <w:rFonts w:hint="eastAsia" w:ascii="等线" w:hAnsi="等线" w:eastAsia="等线" w:cs="宋体"/>
                <w:kern w:val="0"/>
                <w:sz w:val="22"/>
                <w:highlight w:val="none"/>
              </w:rPr>
              <w:t>配置快照功能，可对相应时间点快照进行回滚来快速恢复数据；支持针对主流应用（如：Oracle、SQL、Exchange、SAP等）和虚拟化环境（如VMware、Citrix、Hyper-V等）；配置卷拷贝功能。</w:t>
            </w:r>
          </w:p>
        </w:tc>
      </w:tr>
      <w:tr>
        <w:tblPrEx>
          <w:tblCellMar>
            <w:top w:w="0" w:type="dxa"/>
            <w:left w:w="108" w:type="dxa"/>
            <w:bottom w:w="0" w:type="dxa"/>
            <w:right w:w="108" w:type="dxa"/>
          </w:tblCellMar>
        </w:tblPrEx>
        <w:trPr>
          <w:trHeight w:val="570" w:hRule="atLeast"/>
          <w:jc w:val="center"/>
        </w:trPr>
        <w:tc>
          <w:tcPr>
            <w:tcW w:w="1869"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远程数据保护功能</w:t>
            </w: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rPr>
                <w:rFonts w:ascii="等线" w:hAnsi="等线" w:eastAsia="等线" w:cs="宋体"/>
                <w:kern w:val="0"/>
                <w:sz w:val="22"/>
                <w:highlight w:val="none"/>
              </w:rPr>
            </w:pPr>
            <w:r>
              <w:rPr>
                <w:rFonts w:hint="eastAsia" w:ascii="等线" w:hAnsi="等线" w:eastAsia="等线" w:cs="宋体"/>
                <w:kern w:val="0"/>
                <w:sz w:val="22"/>
                <w:highlight w:val="none"/>
              </w:rPr>
              <w:t xml:space="preserve">支持远程数据镜像复制功能，支持同步与异步两种方式。 </w:t>
            </w:r>
          </w:p>
        </w:tc>
      </w:tr>
      <w:tr>
        <w:tblPrEx>
          <w:tblCellMar>
            <w:top w:w="0" w:type="dxa"/>
            <w:left w:w="108" w:type="dxa"/>
            <w:bottom w:w="0" w:type="dxa"/>
            <w:right w:w="108" w:type="dxa"/>
          </w:tblCellMar>
        </w:tblPrEx>
        <w:trPr>
          <w:trHeight w:val="520" w:hRule="atLeast"/>
          <w:jc w:val="center"/>
        </w:trPr>
        <w:tc>
          <w:tcPr>
            <w:tcW w:w="1869"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SSD缓存功能★</w:t>
            </w: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配置支持SSD盘的智能二级缓存加速技术，可以将SAS、NL-SAS上的热点数据自动缓存至SDD盘，实现热点数据的加速。</w:t>
            </w:r>
          </w:p>
        </w:tc>
      </w:tr>
      <w:tr>
        <w:tblPrEx>
          <w:tblCellMar>
            <w:top w:w="0" w:type="dxa"/>
            <w:left w:w="108" w:type="dxa"/>
            <w:bottom w:w="0" w:type="dxa"/>
            <w:right w:w="108" w:type="dxa"/>
          </w:tblCellMar>
        </w:tblPrEx>
        <w:trPr>
          <w:trHeight w:val="520" w:hRule="atLeast"/>
          <w:jc w:val="center"/>
        </w:trPr>
        <w:tc>
          <w:tcPr>
            <w:tcW w:w="1869"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系统升级能力</w:t>
            </w: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具有不停机的系统软硬件升级和扩充能力，包括软件升级、系统微码升级、系统处理能力的扩充、存储容量的扩充及I/O能力的扩充</w:t>
            </w:r>
          </w:p>
        </w:tc>
      </w:tr>
      <w:tr>
        <w:tblPrEx>
          <w:tblCellMar>
            <w:top w:w="0" w:type="dxa"/>
            <w:left w:w="108" w:type="dxa"/>
            <w:bottom w:w="0" w:type="dxa"/>
            <w:right w:w="108" w:type="dxa"/>
          </w:tblCellMar>
        </w:tblPrEx>
        <w:trPr>
          <w:trHeight w:val="520" w:hRule="atLeast"/>
          <w:jc w:val="center"/>
        </w:trPr>
        <w:tc>
          <w:tcPr>
            <w:tcW w:w="1869"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数据拯救服务</w:t>
            </w:r>
            <w:r>
              <w:rPr>
                <w:bCs/>
                <w:sz w:val="24"/>
                <w:highlight w:val="none"/>
              </w:rPr>
              <w:t>Δ</w:t>
            </w: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原厂商可以提供数据拯救服务，提供原厂工程师“全工业和信息化岗位技能水平考试证书—数据恢复高级工程师认证证书”。</w:t>
            </w:r>
          </w:p>
        </w:tc>
      </w:tr>
      <w:tr>
        <w:tblPrEx>
          <w:tblCellMar>
            <w:top w:w="0" w:type="dxa"/>
            <w:left w:w="108" w:type="dxa"/>
            <w:bottom w:w="0" w:type="dxa"/>
            <w:right w:w="108" w:type="dxa"/>
          </w:tblCellMar>
        </w:tblPrEx>
        <w:trPr>
          <w:trHeight w:val="520" w:hRule="atLeast"/>
          <w:jc w:val="center"/>
        </w:trPr>
        <w:tc>
          <w:tcPr>
            <w:tcW w:w="1869"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厂家认证</w:t>
            </w:r>
            <w:r>
              <w:rPr>
                <w:bCs/>
                <w:sz w:val="24"/>
                <w:highlight w:val="none"/>
              </w:rPr>
              <w:t>Δ</w:t>
            </w:r>
          </w:p>
        </w:tc>
        <w:tc>
          <w:tcPr>
            <w:tcW w:w="7062" w:type="dxa"/>
            <w:tcBorders>
              <w:top w:val="nil"/>
              <w:left w:val="nil"/>
              <w:bottom w:val="single" w:color="auto" w:sz="4" w:space="0"/>
              <w:right w:val="single" w:color="auto" w:sz="4" w:space="0"/>
            </w:tcBorders>
            <w:shd w:val="clear" w:color="auto" w:fill="auto"/>
            <w:vAlign w:val="center"/>
          </w:tcPr>
          <w:p>
            <w:pPr>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原厂商具有ISO14001，ISO20000，ISO27000，ISO9001和OHSAS18000认证，提供相关的证书。</w:t>
            </w:r>
          </w:p>
        </w:tc>
      </w:tr>
      <w:tr>
        <w:tblPrEx>
          <w:tblCellMar>
            <w:top w:w="0" w:type="dxa"/>
            <w:left w:w="108" w:type="dxa"/>
            <w:bottom w:w="0" w:type="dxa"/>
            <w:right w:w="108" w:type="dxa"/>
          </w:tblCellMar>
        </w:tblPrEx>
        <w:trPr>
          <w:trHeight w:val="520" w:hRule="atLeast"/>
          <w:jc w:val="center"/>
        </w:trPr>
        <w:tc>
          <w:tcPr>
            <w:tcW w:w="1869"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信息安全资质</w:t>
            </w:r>
            <w:r>
              <w:rPr>
                <w:bCs/>
                <w:sz w:val="24"/>
                <w:highlight w:val="none"/>
              </w:rPr>
              <w:t>Δ</w:t>
            </w: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原厂商通过信息安全服务资质安全工程类一级认证并提供证明材料</w:t>
            </w:r>
          </w:p>
        </w:tc>
      </w:tr>
      <w:tr>
        <w:tblPrEx>
          <w:tblCellMar>
            <w:top w:w="0" w:type="dxa"/>
            <w:left w:w="108" w:type="dxa"/>
            <w:bottom w:w="0" w:type="dxa"/>
            <w:right w:w="108" w:type="dxa"/>
          </w:tblCellMar>
        </w:tblPrEx>
        <w:trPr>
          <w:trHeight w:val="260" w:hRule="atLeast"/>
          <w:jc w:val="center"/>
        </w:trPr>
        <w:tc>
          <w:tcPr>
            <w:tcW w:w="1869" w:type="dxa"/>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产品认证</w:t>
            </w:r>
            <w:r>
              <w:rPr>
                <w:bCs/>
                <w:sz w:val="24"/>
                <w:highlight w:val="none"/>
              </w:rPr>
              <w:t>Δ</w:t>
            </w: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提供存储CCC认证，中国节能产品认证和中国环境标志产品认证证书</w:t>
            </w:r>
          </w:p>
        </w:tc>
      </w:tr>
      <w:tr>
        <w:tblPrEx>
          <w:tblCellMar>
            <w:top w:w="0" w:type="dxa"/>
            <w:left w:w="108" w:type="dxa"/>
            <w:bottom w:w="0" w:type="dxa"/>
            <w:right w:w="108" w:type="dxa"/>
          </w:tblCellMar>
        </w:tblPrEx>
        <w:trPr>
          <w:trHeight w:val="260" w:hRule="atLeast"/>
          <w:jc w:val="center"/>
        </w:trPr>
        <w:tc>
          <w:tcPr>
            <w:tcW w:w="186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售后服务★</w:t>
            </w: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jc w:val="left"/>
              <w:rPr>
                <w:rFonts w:ascii="等线" w:hAnsi="等线" w:eastAsia="等线" w:cs="宋体"/>
                <w:kern w:val="0"/>
                <w:sz w:val="22"/>
                <w:highlight w:val="none"/>
              </w:rPr>
            </w:pPr>
            <w:r>
              <w:rPr>
                <w:rFonts w:hint="eastAsia" w:ascii="等线" w:hAnsi="等线" w:eastAsia="等线" w:cs="宋体"/>
                <w:kern w:val="0"/>
                <w:sz w:val="22"/>
                <w:highlight w:val="none"/>
              </w:rPr>
              <w:t>标配5年原厂7*24*4现场支持服务。原厂安装实施服务。</w:t>
            </w:r>
          </w:p>
        </w:tc>
      </w:tr>
      <w:tr>
        <w:tblPrEx>
          <w:tblCellMar>
            <w:top w:w="0" w:type="dxa"/>
            <w:left w:w="108" w:type="dxa"/>
            <w:bottom w:w="0" w:type="dxa"/>
            <w:right w:w="108" w:type="dxa"/>
          </w:tblCellMar>
        </w:tblPrEx>
        <w:trPr>
          <w:trHeight w:val="520" w:hRule="atLeast"/>
          <w:jc w:val="center"/>
        </w:trPr>
        <w:tc>
          <w:tcPr>
            <w:tcW w:w="1869" w:type="dxa"/>
            <w:vMerge w:val="continue"/>
            <w:tcBorders>
              <w:top w:val="nil"/>
              <w:left w:val="single" w:color="auto" w:sz="4" w:space="0"/>
              <w:bottom w:val="single" w:color="auto" w:sz="4" w:space="0"/>
              <w:right w:val="single" w:color="auto" w:sz="4" w:space="0"/>
            </w:tcBorders>
            <w:vAlign w:val="center"/>
          </w:tcPr>
          <w:p>
            <w:pPr>
              <w:widowControl/>
              <w:spacing w:line="276" w:lineRule="auto"/>
              <w:jc w:val="left"/>
              <w:rPr>
                <w:rFonts w:ascii="等线" w:hAnsi="等线" w:eastAsia="等线" w:cs="宋体"/>
                <w:kern w:val="0"/>
                <w:sz w:val="22"/>
                <w:highlight w:val="none"/>
              </w:rPr>
            </w:pPr>
          </w:p>
        </w:tc>
        <w:tc>
          <w:tcPr>
            <w:tcW w:w="7062" w:type="dxa"/>
            <w:tcBorders>
              <w:top w:val="nil"/>
              <w:left w:val="nil"/>
              <w:bottom w:val="single" w:color="auto" w:sz="4" w:space="0"/>
              <w:right w:val="single" w:color="auto" w:sz="4" w:space="0"/>
            </w:tcBorders>
            <w:shd w:val="clear" w:color="auto" w:fill="auto"/>
            <w:vAlign w:val="center"/>
          </w:tcPr>
          <w:p>
            <w:pPr>
              <w:widowControl/>
              <w:spacing w:line="276" w:lineRule="auto"/>
              <w:rPr>
                <w:rFonts w:ascii="等线" w:hAnsi="等线" w:eastAsia="等线" w:cs="宋体"/>
                <w:kern w:val="0"/>
                <w:sz w:val="22"/>
                <w:highlight w:val="none"/>
              </w:rPr>
            </w:pPr>
            <w:r>
              <w:rPr>
                <w:rFonts w:hint="eastAsia" w:ascii="等线" w:hAnsi="等线" w:eastAsia="等线" w:cs="宋体"/>
                <w:kern w:val="0"/>
                <w:sz w:val="22"/>
                <w:highlight w:val="none"/>
              </w:rPr>
              <w:t>投标时提供售后服务承诺书原件，为保证原厂服务的有效执行，出厂配置需要与招标配置一致。</w:t>
            </w:r>
          </w:p>
        </w:tc>
      </w:tr>
    </w:tbl>
    <w:p>
      <w:pPr>
        <w:pStyle w:val="2"/>
        <w:ind w:left="1470" w:right="1470"/>
        <w:rPr>
          <w:highlight w:val="none"/>
        </w:rPr>
      </w:pPr>
    </w:p>
    <w:p>
      <w:pPr>
        <w:pStyle w:val="2"/>
        <w:ind w:left="1470" w:right="1470"/>
        <w:rPr>
          <w:highlight w:val="none"/>
        </w:rPr>
      </w:pPr>
    </w:p>
    <w:p>
      <w:pPr>
        <w:widowControl/>
        <w:jc w:val="left"/>
        <w:rPr>
          <w:rFonts w:ascii="宋体" w:hAnsi="宋体" w:cs="宋体"/>
          <w:b/>
          <w:bCs/>
          <w:sz w:val="28"/>
          <w:szCs w:val="28"/>
          <w:highlight w:val="none"/>
        </w:rPr>
      </w:pPr>
      <w:r>
        <w:rPr>
          <w:rFonts w:ascii="宋体" w:hAnsi="宋体" w:cs="宋体"/>
          <w:b/>
          <w:bCs/>
          <w:sz w:val="28"/>
          <w:szCs w:val="28"/>
          <w:highlight w:val="none"/>
        </w:rPr>
        <w:t>注：报价时必须注明或说明品牌中具体投标品牌，否则投标无效。</w:t>
      </w:r>
    </w:p>
    <w:p>
      <w:pPr>
        <w:pStyle w:val="2"/>
        <w:ind w:left="0" w:leftChars="0" w:right="1470"/>
        <w:rPr>
          <w:rFonts w:hAnsi="宋体"/>
          <w:b/>
          <w:sz w:val="28"/>
          <w:szCs w:val="28"/>
          <w:highlight w:val="none"/>
        </w:rPr>
      </w:pPr>
      <w:r>
        <w:rPr>
          <w:rFonts w:ascii="宋体" w:hAnsi="宋体" w:cs="宋体"/>
          <w:b/>
          <w:bCs/>
          <w:sz w:val="28"/>
          <w:szCs w:val="28"/>
          <w:highlight w:val="none"/>
        </w:rPr>
        <w:t>★▲投标时需提供承诺并在中标公示之日起，五个工作日内取得所投上述要求原厂授权函、售后服务承诺函、原厂保修等均须提供原厂项目授权书与售后服务承诺书，否则取消中标资格。</w:t>
      </w:r>
    </w:p>
    <w:p>
      <w:pPr>
        <w:pStyle w:val="2"/>
        <w:ind w:left="1470" w:right="1470"/>
        <w:rPr>
          <w:rFonts w:hAnsi="宋体"/>
          <w:b/>
          <w:sz w:val="28"/>
          <w:szCs w:val="28"/>
          <w:highlight w:val="none"/>
        </w:rPr>
      </w:pPr>
    </w:p>
    <w:p>
      <w:pPr>
        <w:pStyle w:val="2"/>
        <w:ind w:left="1470" w:right="1470"/>
        <w:rPr>
          <w:rFonts w:hAnsi="宋体"/>
          <w:b/>
          <w:sz w:val="28"/>
          <w:szCs w:val="28"/>
          <w:highlight w:val="none"/>
        </w:rPr>
      </w:pPr>
    </w:p>
    <w:p>
      <w:pPr>
        <w:pStyle w:val="2"/>
        <w:ind w:left="1470" w:right="1470"/>
        <w:rPr>
          <w:rFonts w:hAnsi="宋体"/>
          <w:b/>
          <w:sz w:val="28"/>
          <w:szCs w:val="28"/>
          <w:highlight w:val="none"/>
        </w:rPr>
      </w:pPr>
    </w:p>
    <w:p>
      <w:pPr>
        <w:pStyle w:val="2"/>
        <w:ind w:left="0" w:leftChars="0" w:right="1470"/>
        <w:rPr>
          <w:rFonts w:hAnsi="宋体"/>
          <w:b/>
          <w:sz w:val="28"/>
          <w:szCs w:val="28"/>
          <w:highlight w:val="none"/>
        </w:rPr>
      </w:pPr>
    </w:p>
    <w:p>
      <w:pPr>
        <w:pStyle w:val="2"/>
        <w:ind w:left="1470" w:right="1470"/>
        <w:rPr>
          <w:rFonts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5"/>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9"/>
    <w:bookmarkEnd w:id="10"/>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spacing w:line="360" w:lineRule="auto"/>
        <w:ind w:left="848" w:leftChars="202" w:hanging="424" w:hangingChars="177"/>
        <w:rPr>
          <w:rFonts w:ascii="Arial" w:hAnsi="宋体" w:cs="Arial"/>
          <w:sz w:val="24"/>
          <w:highlight w:val="none"/>
        </w:rPr>
      </w:pPr>
      <w:r>
        <w:rPr>
          <w:rFonts w:hint="eastAsia" w:ascii="Arial" w:hAnsi="宋体" w:cs="Arial"/>
          <w:sz w:val="24"/>
          <w:highlight w:val="none"/>
        </w:rPr>
        <w:t>1、供货及验收：签订合同后三十个日历日内完成供货、安装及相关调试，通过验收，交付使用。</w:t>
      </w:r>
    </w:p>
    <w:p>
      <w:pPr>
        <w:spacing w:line="360" w:lineRule="auto"/>
        <w:ind w:left="848" w:leftChars="202" w:hanging="424" w:hangingChars="177"/>
        <w:rPr>
          <w:rFonts w:ascii="Arial" w:hAnsi="宋体" w:cs="Arial"/>
          <w:sz w:val="24"/>
          <w:highlight w:val="none"/>
        </w:rPr>
      </w:pPr>
      <w:r>
        <w:rPr>
          <w:rFonts w:hint="eastAsia" w:ascii="Arial" w:hAnsi="宋体" w:cs="Arial"/>
          <w:sz w:val="24"/>
          <w:highlight w:val="none"/>
        </w:rPr>
        <w:t>2、质保：所有设备要求提供不低于原厂商5年7x24x</w:t>
      </w:r>
      <w:r>
        <w:rPr>
          <w:rFonts w:ascii="Arial" w:hAnsi="宋体" w:cs="Arial"/>
          <w:sz w:val="24"/>
          <w:highlight w:val="none"/>
        </w:rPr>
        <w:t>4</w:t>
      </w:r>
      <w:r>
        <w:rPr>
          <w:rFonts w:hint="eastAsia" w:ascii="Arial" w:hAnsi="宋体" w:cs="Arial"/>
          <w:sz w:val="24"/>
          <w:highlight w:val="none"/>
        </w:rPr>
        <w:t>全免现场质保。</w:t>
      </w:r>
    </w:p>
    <w:p>
      <w:pPr>
        <w:spacing w:line="360" w:lineRule="auto"/>
        <w:ind w:left="848" w:leftChars="202" w:hanging="424" w:hangingChars="177"/>
        <w:rPr>
          <w:rFonts w:ascii="Arial" w:hAnsi="宋体" w:cs="Arial"/>
          <w:sz w:val="24"/>
          <w:highlight w:val="none"/>
        </w:rPr>
      </w:pPr>
      <w:r>
        <w:rPr>
          <w:rFonts w:ascii="Arial" w:hAnsi="宋体" w:cs="Arial"/>
          <w:sz w:val="24"/>
          <w:highlight w:val="none"/>
        </w:rPr>
        <w:t>3</w:t>
      </w:r>
      <w:r>
        <w:rPr>
          <w:rFonts w:hint="eastAsia" w:ascii="Arial" w:hAnsi="宋体" w:cs="Arial"/>
          <w:sz w:val="24"/>
          <w:highlight w:val="none"/>
        </w:rPr>
        <w:t>、供应商必须提供一名服务工程师，帮助解决各种软硬件故障，并协助用户进行存储系统的安装、调试、调优；</w:t>
      </w:r>
    </w:p>
    <w:p>
      <w:pPr>
        <w:spacing w:line="360" w:lineRule="auto"/>
        <w:ind w:left="848" w:leftChars="202" w:hanging="424" w:hangingChars="177"/>
        <w:rPr>
          <w:rFonts w:ascii="Arial" w:hAnsi="宋体" w:cs="Arial"/>
          <w:sz w:val="24"/>
          <w:highlight w:val="none"/>
        </w:rPr>
      </w:pPr>
      <w:r>
        <w:rPr>
          <w:rFonts w:hint="eastAsia" w:ascii="Arial" w:hAnsi="宋体" w:cs="Arial"/>
          <w:sz w:val="24"/>
          <w:highlight w:val="none"/>
        </w:rPr>
        <w:t>4、培训要求：中标商应为南京信息工程大学制定详细的培训方案，培训内容应涵盖存储系统基本概念、文件系统管理、网络服务管理、性能调优等方面。培训时长、培训人数和培训地点由采购人确定。培训费用由中标商承担</w:t>
      </w:r>
      <w:r>
        <w:rPr>
          <w:rFonts w:hint="eastAsia" w:ascii="Arial" w:hAnsi="宋体" w:cs="Arial"/>
          <w:sz w:val="24"/>
          <w:highlight w:val="none"/>
          <w:lang w:eastAsia="zh-CN"/>
        </w:rPr>
        <w:t>，</w:t>
      </w:r>
      <w:r>
        <w:rPr>
          <w:rFonts w:hint="eastAsia" w:ascii="Arial" w:hAnsi="宋体" w:cs="Arial"/>
          <w:sz w:val="24"/>
          <w:highlight w:val="none"/>
        </w:rPr>
        <w:t>应由有多年系统开发经验的人员担任培训教师。</w:t>
      </w:r>
    </w:p>
    <w:p>
      <w:pPr>
        <w:spacing w:line="360" w:lineRule="auto"/>
        <w:ind w:left="848" w:leftChars="202" w:hanging="424" w:hangingChars="177"/>
        <w:rPr>
          <w:rFonts w:ascii="Arial" w:hAnsi="宋体" w:cs="Arial"/>
          <w:sz w:val="24"/>
          <w:highlight w:val="none"/>
        </w:rPr>
      </w:pPr>
      <w:r>
        <w:rPr>
          <w:rFonts w:hint="eastAsia" w:ascii="Arial" w:hAnsi="宋体" w:cs="Arial"/>
          <w:sz w:val="24"/>
          <w:highlight w:val="none"/>
        </w:rPr>
        <w:t>5、实施要求：安装所需的必要仪器和专用工具由供应商自备。供应商应充分考虑配电，机房，布线等各方面的需求，根据本次提供的主要硬件清单在投标文件中自行编制能符合主流的整体架构方案，如因缺少部分硬件设备、接插件、模块、链路等重要因素导致系统无法联调或可能影响整体业务系统正常运行的，供应商必须在投标文件中明示提出并将清单完善补足，费用包含在项目投标总价中。</w:t>
      </w:r>
    </w:p>
    <w:p>
      <w:pPr>
        <w:pStyle w:val="2"/>
        <w:ind w:left="1470" w:right="1470"/>
        <w:rPr>
          <w:rFonts w:ascii="宋体" w:hAnsi="宋体" w:cs="仿宋"/>
          <w:b/>
          <w:bCs/>
          <w:sz w:val="28"/>
          <w:szCs w:val="28"/>
          <w:highlight w:val="none"/>
        </w:rPr>
      </w:pPr>
    </w:p>
    <w:p>
      <w:pPr>
        <w:pStyle w:val="2"/>
        <w:ind w:left="0" w:leftChars="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adjustRightInd w:val="0"/>
        <w:snapToGrid w:val="0"/>
        <w:spacing w:after="100" w:afterAutospacing="1" w:line="440" w:lineRule="exact"/>
        <w:ind w:firstLine="480" w:firstLineChars="200"/>
        <w:rPr>
          <w:rFonts w:ascii="宋体" w:hAnsi="宋体"/>
          <w:bCs/>
          <w:sz w:val="24"/>
          <w:highlight w:val="none"/>
        </w:rPr>
      </w:pPr>
      <w:r>
        <w:rPr>
          <w:rFonts w:ascii="宋体" w:hAnsi="宋体"/>
          <w:bCs/>
          <w:sz w:val="24"/>
          <w:highlight w:val="none"/>
        </w:rPr>
        <w:t>本项目采用综合评分法确定中标候选人。评标委员会将按下列评分办法和标准进行评分，总分值为100分。</w:t>
      </w:r>
    </w:p>
    <w:tbl>
      <w:tblPr>
        <w:tblStyle w:val="15"/>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1350"/>
        <w:gridCol w:w="5394"/>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vAlign w:val="center"/>
          </w:tcPr>
          <w:p>
            <w:pPr>
              <w:jc w:val="center"/>
              <w:rPr>
                <w:rFonts w:ascii="宋体" w:hAnsi="宋体"/>
                <w:b/>
                <w:szCs w:val="21"/>
                <w:highlight w:val="none"/>
              </w:rPr>
            </w:pPr>
            <w:r>
              <w:rPr>
                <w:rFonts w:hint="eastAsia" w:ascii="宋体" w:hAnsi="宋体"/>
                <w:b/>
                <w:szCs w:val="21"/>
                <w:highlight w:val="none"/>
              </w:rPr>
              <w:t>序号</w:t>
            </w:r>
          </w:p>
        </w:tc>
        <w:tc>
          <w:tcPr>
            <w:tcW w:w="1350" w:type="dxa"/>
            <w:vAlign w:val="center"/>
          </w:tcPr>
          <w:p>
            <w:pPr>
              <w:jc w:val="center"/>
              <w:rPr>
                <w:rFonts w:ascii="宋体" w:hAnsi="宋体"/>
                <w:b/>
                <w:szCs w:val="21"/>
                <w:highlight w:val="none"/>
              </w:rPr>
            </w:pPr>
            <w:r>
              <w:rPr>
                <w:rFonts w:hint="eastAsia" w:ascii="宋体" w:hAnsi="宋体"/>
                <w:b/>
                <w:szCs w:val="21"/>
                <w:highlight w:val="none"/>
              </w:rPr>
              <w:t>评审因素</w:t>
            </w:r>
          </w:p>
        </w:tc>
        <w:tc>
          <w:tcPr>
            <w:tcW w:w="5394" w:type="dxa"/>
            <w:vAlign w:val="center"/>
          </w:tcPr>
          <w:p>
            <w:pPr>
              <w:jc w:val="center"/>
              <w:rPr>
                <w:rFonts w:ascii="宋体" w:hAnsi="宋体"/>
                <w:b/>
                <w:szCs w:val="21"/>
                <w:highlight w:val="none"/>
              </w:rPr>
            </w:pPr>
            <w:r>
              <w:rPr>
                <w:rFonts w:hint="eastAsia" w:ascii="宋体" w:hAnsi="宋体"/>
                <w:b/>
                <w:szCs w:val="21"/>
                <w:highlight w:val="none"/>
              </w:rPr>
              <w:t>评审细则</w:t>
            </w:r>
          </w:p>
        </w:tc>
        <w:tc>
          <w:tcPr>
            <w:tcW w:w="1096" w:type="dxa"/>
            <w:vAlign w:val="center"/>
          </w:tcPr>
          <w:p>
            <w:pPr>
              <w:jc w:val="center"/>
              <w:rPr>
                <w:rFonts w:ascii="宋体" w:hAnsi="宋体"/>
                <w:b/>
                <w:szCs w:val="21"/>
                <w:highlight w:val="none"/>
              </w:rPr>
            </w:pPr>
            <w:r>
              <w:rPr>
                <w:rFonts w:hint="eastAsia" w:ascii="宋体" w:hAnsi="宋体"/>
                <w:b/>
                <w:szCs w:val="21"/>
                <w:highlight w:val="none"/>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036" w:type="dxa"/>
            <w:gridSpan w:val="4"/>
            <w:vAlign w:val="center"/>
          </w:tcPr>
          <w:p>
            <w:pPr>
              <w:rPr>
                <w:rFonts w:ascii="宋体" w:hAnsi="宋体"/>
                <w:szCs w:val="21"/>
                <w:highlight w:val="none"/>
              </w:rPr>
            </w:pPr>
            <w:r>
              <w:rPr>
                <w:rFonts w:hint="eastAsia" w:ascii="宋体" w:hAnsi="宋体"/>
                <w:szCs w:val="21"/>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vAlign w:val="center"/>
          </w:tcPr>
          <w:p>
            <w:pPr>
              <w:jc w:val="center"/>
              <w:rPr>
                <w:rFonts w:ascii="宋体" w:hAnsi="宋体"/>
                <w:szCs w:val="21"/>
                <w:highlight w:val="none"/>
              </w:rPr>
            </w:pPr>
            <w:r>
              <w:rPr>
                <w:rFonts w:ascii="宋体" w:hAnsi="宋体"/>
                <w:szCs w:val="21"/>
                <w:highlight w:val="none"/>
              </w:rPr>
              <w:t>1.1</w:t>
            </w:r>
          </w:p>
        </w:tc>
        <w:tc>
          <w:tcPr>
            <w:tcW w:w="1350" w:type="dxa"/>
            <w:vAlign w:val="center"/>
          </w:tcPr>
          <w:p>
            <w:pPr>
              <w:jc w:val="center"/>
              <w:rPr>
                <w:rFonts w:ascii="宋体" w:hAnsi="宋体"/>
                <w:szCs w:val="21"/>
                <w:highlight w:val="none"/>
              </w:rPr>
            </w:pPr>
            <w:r>
              <w:rPr>
                <w:rFonts w:hint="eastAsia" w:ascii="宋体" w:hAnsi="宋体"/>
                <w:szCs w:val="21"/>
                <w:highlight w:val="none"/>
              </w:rPr>
              <w:t>价格</w:t>
            </w:r>
          </w:p>
        </w:tc>
        <w:tc>
          <w:tcPr>
            <w:tcW w:w="5394" w:type="dxa"/>
            <w:vAlign w:val="center"/>
          </w:tcPr>
          <w:p>
            <w:pPr>
              <w:rPr>
                <w:rFonts w:ascii="宋体" w:hAnsi="宋体"/>
                <w:szCs w:val="21"/>
                <w:highlight w:val="none"/>
              </w:rPr>
            </w:pPr>
            <w:r>
              <w:rPr>
                <w:rFonts w:hint="eastAsia" w:ascii="宋体" w:hAnsi="宋体"/>
                <w:szCs w:val="21"/>
                <w:highlight w:val="none"/>
              </w:rPr>
              <w:t>采用低价优先法计算，即满足招标文件要求且投标价格最</w:t>
            </w:r>
            <w:r>
              <w:rPr>
                <w:rFonts w:ascii="宋体" w:hAnsi="宋体"/>
                <w:szCs w:val="21"/>
                <w:highlight w:val="none"/>
              </w:rPr>
              <w:t xml:space="preserve"> </w:t>
            </w:r>
            <w:r>
              <w:rPr>
                <w:rFonts w:hint="eastAsia" w:ascii="宋体" w:hAnsi="宋体"/>
                <w:szCs w:val="21"/>
                <w:highlight w:val="none"/>
              </w:rPr>
              <w:t>低的投标报价为评标基准价，其价格分为满分。其他投标人的价格分统一按照下列公式计算：投标报价得分</w:t>
            </w:r>
            <w:r>
              <w:rPr>
                <w:rFonts w:ascii="宋体" w:hAnsi="宋体"/>
                <w:szCs w:val="21"/>
                <w:highlight w:val="none"/>
              </w:rPr>
              <w:t>=(</w:t>
            </w:r>
            <w:r>
              <w:rPr>
                <w:rFonts w:hint="eastAsia" w:ascii="宋体" w:hAnsi="宋体"/>
                <w:szCs w:val="21"/>
                <w:highlight w:val="none"/>
              </w:rPr>
              <w:t>评标基准价</w:t>
            </w:r>
            <w:r>
              <w:rPr>
                <w:rFonts w:ascii="宋体" w:hAnsi="宋体"/>
                <w:szCs w:val="21"/>
                <w:highlight w:val="none"/>
              </w:rPr>
              <w:t>/</w:t>
            </w:r>
            <w:r>
              <w:rPr>
                <w:rFonts w:hint="eastAsia" w:ascii="宋体" w:hAnsi="宋体"/>
                <w:szCs w:val="21"/>
                <w:highlight w:val="none"/>
              </w:rPr>
              <w:t>投标报价</w:t>
            </w:r>
            <w:r>
              <w:rPr>
                <w:rFonts w:ascii="宋体" w:hAnsi="宋体"/>
                <w:szCs w:val="21"/>
                <w:highlight w:val="none"/>
              </w:rPr>
              <w:t>)</w:t>
            </w:r>
            <w:r>
              <w:rPr>
                <w:rFonts w:hint="eastAsia" w:ascii="宋体" w:hAnsi="宋体"/>
                <w:szCs w:val="21"/>
                <w:highlight w:val="none"/>
              </w:rPr>
              <w:t>×</w:t>
            </w:r>
            <w:r>
              <w:rPr>
                <w:rFonts w:ascii="宋体" w:hAnsi="宋体"/>
                <w:szCs w:val="21"/>
                <w:highlight w:val="none"/>
              </w:rPr>
              <w:t>30.00</w:t>
            </w:r>
          </w:p>
        </w:tc>
        <w:tc>
          <w:tcPr>
            <w:tcW w:w="1096" w:type="dxa"/>
            <w:vAlign w:val="center"/>
          </w:tcPr>
          <w:p>
            <w:pPr>
              <w:jc w:val="center"/>
              <w:rPr>
                <w:rFonts w:ascii="宋体" w:hAnsi="宋体"/>
                <w:szCs w:val="21"/>
                <w:highlight w:val="none"/>
              </w:rPr>
            </w:pPr>
            <w:r>
              <w:rPr>
                <w:rFonts w:ascii="宋体" w:hAnsi="宋体"/>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036" w:type="dxa"/>
            <w:gridSpan w:val="4"/>
            <w:vAlign w:val="center"/>
          </w:tcPr>
          <w:p>
            <w:pPr>
              <w:rPr>
                <w:rFonts w:ascii="宋体" w:hAnsi="宋体"/>
                <w:szCs w:val="21"/>
                <w:highlight w:val="none"/>
              </w:rPr>
            </w:pPr>
            <w:r>
              <w:rPr>
                <w:rFonts w:hint="eastAsia" w:ascii="宋体" w:hAnsi="宋体"/>
                <w:szCs w:val="21"/>
                <w:highlight w:val="none"/>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vAlign w:val="center"/>
          </w:tcPr>
          <w:p>
            <w:pPr>
              <w:jc w:val="center"/>
              <w:rPr>
                <w:rFonts w:ascii="宋体" w:hAnsi="宋体"/>
                <w:szCs w:val="21"/>
                <w:highlight w:val="none"/>
              </w:rPr>
            </w:pPr>
            <w:r>
              <w:rPr>
                <w:rFonts w:ascii="宋体" w:hAnsi="宋体"/>
                <w:szCs w:val="21"/>
                <w:highlight w:val="none"/>
              </w:rPr>
              <w:t>2.1</w:t>
            </w:r>
          </w:p>
        </w:tc>
        <w:tc>
          <w:tcPr>
            <w:tcW w:w="1350" w:type="dxa"/>
            <w:vAlign w:val="center"/>
          </w:tcPr>
          <w:p>
            <w:pPr>
              <w:jc w:val="center"/>
              <w:rPr>
                <w:rFonts w:ascii="宋体" w:hAnsi="宋体"/>
                <w:szCs w:val="21"/>
                <w:highlight w:val="none"/>
              </w:rPr>
            </w:pPr>
            <w:r>
              <w:rPr>
                <w:rFonts w:hint="eastAsia" w:ascii="宋体" w:hAnsi="宋体"/>
                <w:szCs w:val="21"/>
                <w:highlight w:val="none"/>
              </w:rPr>
              <w:t>技术性能指标响应程度</w:t>
            </w:r>
          </w:p>
        </w:tc>
        <w:tc>
          <w:tcPr>
            <w:tcW w:w="5394" w:type="dxa"/>
            <w:vAlign w:val="center"/>
          </w:tcPr>
          <w:p>
            <w:pPr>
              <w:rPr>
                <w:rFonts w:ascii="宋体" w:hAnsi="宋体"/>
                <w:szCs w:val="21"/>
                <w:highlight w:val="none"/>
              </w:rPr>
            </w:pPr>
            <w:r>
              <w:rPr>
                <w:rFonts w:ascii="宋体" w:hAnsi="宋体"/>
                <w:szCs w:val="21"/>
                <w:highlight w:val="none"/>
              </w:rPr>
              <w:t>投标产品对招标文件具体需求的响应程度：</w:t>
            </w:r>
            <w:r>
              <w:rPr>
                <w:rFonts w:hint="eastAsia" w:ascii="宋体" w:hAnsi="宋体"/>
                <w:szCs w:val="21"/>
                <w:highlight w:val="none"/>
              </w:rPr>
              <w:t>全部</w:t>
            </w:r>
            <w:r>
              <w:rPr>
                <w:rFonts w:ascii="宋体" w:hAnsi="宋体"/>
                <w:szCs w:val="21"/>
                <w:highlight w:val="none"/>
              </w:rPr>
              <w:t>响应即满足招标文件</w:t>
            </w:r>
            <w:r>
              <w:rPr>
                <w:rFonts w:hint="eastAsia" w:ascii="宋体" w:hAnsi="宋体"/>
                <w:szCs w:val="21"/>
                <w:highlight w:val="none"/>
              </w:rPr>
              <w:t>功能</w:t>
            </w:r>
            <w:r>
              <w:rPr>
                <w:rFonts w:ascii="宋体" w:hAnsi="宋体"/>
                <w:szCs w:val="21"/>
                <w:highlight w:val="none"/>
              </w:rPr>
              <w:t>技术</w:t>
            </w:r>
            <w:r>
              <w:rPr>
                <w:rFonts w:hint="eastAsia" w:ascii="宋体" w:hAnsi="宋体"/>
                <w:szCs w:val="21"/>
                <w:highlight w:val="none"/>
              </w:rPr>
              <w:t>参数及商务</w:t>
            </w:r>
            <w:r>
              <w:rPr>
                <w:rFonts w:ascii="宋体" w:hAnsi="宋体"/>
                <w:szCs w:val="21"/>
                <w:highlight w:val="none"/>
              </w:rPr>
              <w:t>要求等的得38分</w:t>
            </w:r>
            <w:r>
              <w:rPr>
                <w:rFonts w:hint="eastAsia" w:ascii="宋体" w:hAnsi="宋体"/>
                <w:szCs w:val="21"/>
                <w:highlight w:val="none"/>
              </w:rPr>
              <w:t>。有一项“★”号技术条款不满足招标文件要求的按</w:t>
            </w:r>
            <w:r>
              <w:rPr>
                <w:rFonts w:hint="eastAsia" w:ascii="宋体" w:hAnsi="宋体"/>
                <w:szCs w:val="21"/>
                <w:highlight w:val="none"/>
              </w:rPr>
              <w:t>无效</w:t>
            </w:r>
            <w:r>
              <w:rPr>
                <w:rFonts w:hint="eastAsia" w:ascii="宋体" w:hAnsi="宋体"/>
                <w:szCs w:val="21"/>
                <w:highlight w:val="none"/>
              </w:rPr>
              <w:t>处理；有一项“</w:t>
            </w:r>
            <w:r>
              <w:rPr>
                <w:rFonts w:ascii="宋体" w:hAnsi="宋体"/>
                <w:szCs w:val="21"/>
                <w:highlight w:val="none"/>
              </w:rPr>
              <w:t>Δ</w:t>
            </w:r>
            <w:r>
              <w:rPr>
                <w:rFonts w:hint="eastAsia" w:ascii="宋体" w:hAnsi="宋体"/>
                <w:szCs w:val="21"/>
                <w:highlight w:val="none"/>
              </w:rPr>
              <w:t>”号技术条款不满足招标文件要求的打扣2分；漏报技术条款或未按文件要求提供证明材料的视为该条不满足；（投标人需按照本采购文件</w:t>
            </w:r>
            <w:r>
              <w:rPr>
                <w:rFonts w:hint="eastAsia" w:ascii="宋体" w:hAnsi="宋体"/>
                <w:szCs w:val="21"/>
                <w:highlight w:val="none"/>
              </w:rPr>
              <w:t>附件1</w:t>
            </w:r>
            <w:r>
              <w:rPr>
                <w:rFonts w:hint="eastAsia" w:ascii="宋体" w:hAnsi="宋体"/>
                <w:szCs w:val="21"/>
                <w:highlight w:val="none"/>
              </w:rPr>
              <w:t>具体功能技术要求和商务要求等，在“技术参数响应及偏离表”以及“商务条款响应及偏离表”中如实详细填列所投产品的参数及商务承诺，并按采购文件要求提供相应证明材料并在偏离表中标明所在页码，否则评标委员会有权做负偏离处理）</w:t>
            </w:r>
          </w:p>
        </w:tc>
        <w:tc>
          <w:tcPr>
            <w:tcW w:w="1096" w:type="dxa"/>
            <w:vAlign w:val="center"/>
          </w:tcPr>
          <w:p>
            <w:pPr>
              <w:jc w:val="center"/>
              <w:rPr>
                <w:rFonts w:ascii="宋体" w:hAnsi="宋体"/>
                <w:szCs w:val="21"/>
                <w:highlight w:val="none"/>
              </w:rPr>
            </w:pPr>
            <w:r>
              <w:rPr>
                <w:rFonts w:ascii="宋体" w:hAnsi="宋体"/>
                <w:szCs w:val="21"/>
                <w:highlight w:val="none"/>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036" w:type="dxa"/>
            <w:gridSpan w:val="4"/>
            <w:vAlign w:val="center"/>
          </w:tcPr>
          <w:p>
            <w:pPr>
              <w:jc w:val="left"/>
              <w:rPr>
                <w:rFonts w:ascii="宋体" w:hAnsi="宋体"/>
                <w:szCs w:val="21"/>
                <w:highlight w:val="none"/>
              </w:rPr>
            </w:pPr>
            <w:r>
              <w:rPr>
                <w:rFonts w:hint="eastAsia" w:ascii="宋体" w:hAnsi="宋体"/>
                <w:szCs w:val="21"/>
                <w:highlight w:val="none"/>
              </w:rPr>
              <w:t>实施及验收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vAlign w:val="center"/>
          </w:tcPr>
          <w:p>
            <w:pPr>
              <w:jc w:val="center"/>
              <w:rPr>
                <w:rFonts w:ascii="宋体" w:hAnsi="宋体"/>
                <w:szCs w:val="21"/>
                <w:highlight w:val="none"/>
              </w:rPr>
            </w:pPr>
            <w:r>
              <w:rPr>
                <w:rFonts w:ascii="宋体" w:hAnsi="宋体"/>
                <w:szCs w:val="21"/>
                <w:highlight w:val="none"/>
              </w:rPr>
              <w:t>3.1</w:t>
            </w:r>
          </w:p>
        </w:tc>
        <w:tc>
          <w:tcPr>
            <w:tcW w:w="1350" w:type="dxa"/>
            <w:vAlign w:val="center"/>
          </w:tcPr>
          <w:p>
            <w:pPr>
              <w:jc w:val="center"/>
              <w:rPr>
                <w:rFonts w:ascii="宋体" w:hAnsi="宋体" w:cs="宋体"/>
                <w:kern w:val="0"/>
                <w:szCs w:val="21"/>
                <w:highlight w:val="none"/>
              </w:rPr>
            </w:pPr>
            <w:r>
              <w:rPr>
                <w:rFonts w:hint="eastAsia" w:ascii="宋体" w:hAnsi="宋体"/>
                <w:szCs w:val="21"/>
                <w:highlight w:val="none"/>
              </w:rPr>
              <w:t>实施方案</w:t>
            </w:r>
          </w:p>
        </w:tc>
        <w:tc>
          <w:tcPr>
            <w:tcW w:w="5394" w:type="dxa"/>
            <w:vAlign w:val="center"/>
          </w:tcPr>
          <w:p>
            <w:pPr>
              <w:jc w:val="left"/>
              <w:rPr>
                <w:rFonts w:ascii="宋体" w:hAnsi="宋体"/>
                <w:szCs w:val="21"/>
                <w:highlight w:val="none"/>
              </w:rPr>
            </w:pPr>
            <w:r>
              <w:rPr>
                <w:rFonts w:ascii="宋体" w:hAnsi="宋体"/>
                <w:szCs w:val="21"/>
                <w:highlight w:val="none"/>
              </w:rPr>
              <w:t>投标人</w:t>
            </w:r>
            <w:r>
              <w:rPr>
                <w:rFonts w:hint="eastAsia" w:ascii="宋体" w:hAnsi="宋体"/>
                <w:szCs w:val="21"/>
                <w:highlight w:val="none"/>
              </w:rPr>
              <w:t>应</w:t>
            </w:r>
            <w:r>
              <w:rPr>
                <w:rFonts w:ascii="宋体" w:hAnsi="宋体"/>
                <w:szCs w:val="21"/>
                <w:highlight w:val="none"/>
              </w:rPr>
              <w:t>根据招标文件</w:t>
            </w:r>
            <w:r>
              <w:rPr>
                <w:rFonts w:hint="eastAsia" w:ascii="宋体" w:hAnsi="宋体"/>
                <w:szCs w:val="21"/>
                <w:highlight w:val="none"/>
              </w:rPr>
              <w:t>要求</w:t>
            </w:r>
            <w:r>
              <w:rPr>
                <w:rFonts w:ascii="宋体" w:hAnsi="宋体"/>
                <w:szCs w:val="21"/>
                <w:highlight w:val="none"/>
              </w:rPr>
              <w:t>提供</w:t>
            </w:r>
            <w:r>
              <w:rPr>
                <w:rFonts w:hint="eastAsia" w:ascii="宋体" w:hAnsi="宋体"/>
                <w:szCs w:val="21"/>
                <w:highlight w:val="none"/>
              </w:rPr>
              <w:t>具体详实的项目实施方案，方案优于招标文件要求的得4分，符合招标要求文件的得2分，不符合招标文件要求及未提供的不得分</w:t>
            </w:r>
          </w:p>
        </w:tc>
        <w:tc>
          <w:tcPr>
            <w:tcW w:w="1096" w:type="dxa"/>
            <w:vAlign w:val="center"/>
          </w:tcPr>
          <w:p>
            <w:pPr>
              <w:jc w:val="center"/>
              <w:rPr>
                <w:rFonts w:ascii="宋体" w:hAnsi="宋体"/>
                <w:szCs w:val="21"/>
                <w:highlight w:val="none"/>
              </w:rPr>
            </w:pPr>
            <w:r>
              <w:rPr>
                <w:rFonts w:ascii="宋体" w:hAnsi="宋体"/>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vAlign w:val="center"/>
          </w:tcPr>
          <w:p>
            <w:pPr>
              <w:jc w:val="center"/>
              <w:rPr>
                <w:rFonts w:ascii="宋体" w:hAnsi="宋体"/>
                <w:szCs w:val="21"/>
                <w:highlight w:val="none"/>
              </w:rPr>
            </w:pPr>
            <w:r>
              <w:rPr>
                <w:rFonts w:hint="eastAsia" w:ascii="宋体" w:hAnsi="宋体"/>
                <w:szCs w:val="21"/>
                <w:highlight w:val="none"/>
              </w:rPr>
              <w:t>3</w:t>
            </w:r>
            <w:r>
              <w:rPr>
                <w:rFonts w:ascii="宋体" w:hAnsi="宋体"/>
                <w:szCs w:val="21"/>
                <w:highlight w:val="none"/>
              </w:rPr>
              <w:t>.2</w:t>
            </w:r>
          </w:p>
        </w:tc>
        <w:tc>
          <w:tcPr>
            <w:tcW w:w="1350" w:type="dxa"/>
            <w:vAlign w:val="center"/>
          </w:tcPr>
          <w:p>
            <w:pPr>
              <w:jc w:val="center"/>
              <w:rPr>
                <w:rFonts w:ascii="宋体" w:hAnsi="宋体"/>
                <w:szCs w:val="21"/>
                <w:highlight w:val="none"/>
              </w:rPr>
            </w:pPr>
            <w:r>
              <w:rPr>
                <w:rFonts w:hint="eastAsia" w:ascii="宋体" w:hAnsi="宋体"/>
                <w:szCs w:val="21"/>
                <w:highlight w:val="none"/>
              </w:rPr>
              <w:t>验收方案</w:t>
            </w:r>
          </w:p>
        </w:tc>
        <w:tc>
          <w:tcPr>
            <w:tcW w:w="5394" w:type="dxa"/>
            <w:vAlign w:val="center"/>
          </w:tcPr>
          <w:p>
            <w:pPr>
              <w:jc w:val="left"/>
              <w:rPr>
                <w:rFonts w:ascii="宋体" w:hAnsi="宋体"/>
                <w:szCs w:val="21"/>
                <w:highlight w:val="none"/>
              </w:rPr>
            </w:pPr>
            <w:r>
              <w:rPr>
                <w:rFonts w:ascii="宋体" w:hAnsi="宋体"/>
                <w:szCs w:val="21"/>
                <w:highlight w:val="none"/>
              </w:rPr>
              <w:t>投标人</w:t>
            </w:r>
            <w:r>
              <w:rPr>
                <w:rFonts w:hint="eastAsia" w:ascii="宋体" w:hAnsi="宋体"/>
                <w:szCs w:val="21"/>
                <w:highlight w:val="none"/>
              </w:rPr>
              <w:t>应</w:t>
            </w:r>
            <w:r>
              <w:rPr>
                <w:rFonts w:ascii="宋体" w:hAnsi="宋体"/>
                <w:szCs w:val="21"/>
                <w:highlight w:val="none"/>
              </w:rPr>
              <w:t>根据招标文件</w:t>
            </w:r>
            <w:r>
              <w:rPr>
                <w:rFonts w:hint="eastAsia" w:ascii="宋体" w:hAnsi="宋体"/>
                <w:szCs w:val="21"/>
                <w:highlight w:val="none"/>
              </w:rPr>
              <w:t>要求</w:t>
            </w:r>
            <w:r>
              <w:rPr>
                <w:rFonts w:ascii="宋体" w:hAnsi="宋体"/>
                <w:szCs w:val="21"/>
                <w:highlight w:val="none"/>
              </w:rPr>
              <w:t>提供</w:t>
            </w:r>
            <w:r>
              <w:rPr>
                <w:rFonts w:hint="eastAsia" w:ascii="宋体" w:hAnsi="宋体"/>
                <w:szCs w:val="21"/>
                <w:highlight w:val="none"/>
              </w:rPr>
              <w:t>具体详实的项目验收方案，方案优于招标文件要求的得4分，符合招标要求文件的得2分，不完全符合招标文件要求及未提供的不得分</w:t>
            </w:r>
          </w:p>
        </w:tc>
        <w:tc>
          <w:tcPr>
            <w:tcW w:w="1096" w:type="dxa"/>
            <w:vAlign w:val="center"/>
          </w:tcPr>
          <w:p>
            <w:pPr>
              <w:jc w:val="center"/>
              <w:rPr>
                <w:rFonts w:ascii="宋体" w:hAnsi="宋体"/>
                <w:szCs w:val="21"/>
                <w:highlight w:val="none"/>
              </w:rPr>
            </w:pPr>
            <w:r>
              <w:rPr>
                <w:rFonts w:ascii="宋体" w:hAnsi="宋体"/>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036" w:type="dxa"/>
            <w:gridSpan w:val="4"/>
            <w:vAlign w:val="center"/>
          </w:tcPr>
          <w:p>
            <w:pPr>
              <w:rPr>
                <w:rFonts w:ascii="宋体" w:hAnsi="宋体"/>
                <w:szCs w:val="21"/>
                <w:highlight w:val="none"/>
              </w:rPr>
            </w:pPr>
            <w:r>
              <w:rPr>
                <w:rFonts w:hint="eastAsia" w:ascii="宋体" w:hAnsi="宋体"/>
                <w:szCs w:val="21"/>
                <w:highlight w:val="none"/>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vAlign w:val="center"/>
          </w:tcPr>
          <w:p>
            <w:pPr>
              <w:jc w:val="center"/>
              <w:rPr>
                <w:rFonts w:ascii="宋体" w:hAnsi="宋体"/>
                <w:szCs w:val="21"/>
                <w:highlight w:val="none"/>
              </w:rPr>
            </w:pPr>
            <w:r>
              <w:rPr>
                <w:rFonts w:hint="eastAsia" w:ascii="宋体" w:hAnsi="宋体"/>
                <w:szCs w:val="21"/>
                <w:highlight w:val="none"/>
              </w:rPr>
              <w:t>4</w:t>
            </w:r>
            <w:r>
              <w:rPr>
                <w:rFonts w:ascii="宋体" w:hAnsi="宋体"/>
                <w:szCs w:val="21"/>
                <w:highlight w:val="none"/>
              </w:rPr>
              <w:t>.1</w:t>
            </w:r>
          </w:p>
        </w:tc>
        <w:tc>
          <w:tcPr>
            <w:tcW w:w="1350" w:type="dxa"/>
            <w:vAlign w:val="center"/>
          </w:tcPr>
          <w:p>
            <w:pPr>
              <w:jc w:val="center"/>
              <w:rPr>
                <w:rFonts w:ascii="宋体" w:hAnsi="宋体"/>
                <w:szCs w:val="21"/>
                <w:highlight w:val="none"/>
              </w:rPr>
            </w:pPr>
            <w:r>
              <w:rPr>
                <w:rFonts w:hint="eastAsia" w:ascii="宋体" w:hAnsi="宋体"/>
                <w:szCs w:val="21"/>
                <w:highlight w:val="none"/>
              </w:rPr>
              <w:t>售后服务方案</w:t>
            </w:r>
          </w:p>
        </w:tc>
        <w:tc>
          <w:tcPr>
            <w:tcW w:w="5394" w:type="dxa"/>
            <w:vAlign w:val="center"/>
          </w:tcPr>
          <w:p>
            <w:pPr>
              <w:jc w:val="left"/>
              <w:rPr>
                <w:rFonts w:ascii="宋体" w:hAnsi="宋体"/>
                <w:szCs w:val="21"/>
                <w:highlight w:val="none"/>
              </w:rPr>
            </w:pPr>
            <w:r>
              <w:rPr>
                <w:rFonts w:hint="eastAsia" w:ascii="宋体" w:hAnsi="宋体"/>
                <w:szCs w:val="21"/>
                <w:highlight w:val="none"/>
              </w:rPr>
              <w:t>方案优于招标文件要求的得5分，符合招标要求文件的得3分，不符合招标文件要求及未提供的不得分</w:t>
            </w:r>
          </w:p>
        </w:tc>
        <w:tc>
          <w:tcPr>
            <w:tcW w:w="1096" w:type="dxa"/>
            <w:vAlign w:val="center"/>
          </w:tcPr>
          <w:p>
            <w:pPr>
              <w:jc w:val="center"/>
              <w:rPr>
                <w:rFonts w:ascii="宋体" w:hAnsi="宋体"/>
                <w:szCs w:val="21"/>
                <w:highlight w:val="none"/>
              </w:rPr>
            </w:pPr>
            <w:r>
              <w:rPr>
                <w:rFonts w:hint="eastAsia" w:ascii="宋体" w:hAnsi="宋体"/>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vAlign w:val="center"/>
          </w:tcPr>
          <w:p>
            <w:pPr>
              <w:jc w:val="center"/>
              <w:rPr>
                <w:rFonts w:ascii="宋体" w:hAnsi="宋体"/>
                <w:szCs w:val="21"/>
                <w:highlight w:val="none"/>
              </w:rPr>
            </w:pPr>
            <w:r>
              <w:rPr>
                <w:rFonts w:hint="eastAsia" w:ascii="宋体" w:hAnsi="宋体"/>
                <w:szCs w:val="21"/>
                <w:highlight w:val="none"/>
              </w:rPr>
              <w:t>4</w:t>
            </w:r>
            <w:r>
              <w:rPr>
                <w:rFonts w:ascii="宋体" w:hAnsi="宋体"/>
                <w:szCs w:val="21"/>
                <w:highlight w:val="none"/>
              </w:rPr>
              <w:t>.2</w:t>
            </w:r>
          </w:p>
        </w:tc>
        <w:tc>
          <w:tcPr>
            <w:tcW w:w="1350" w:type="dxa"/>
            <w:vAlign w:val="center"/>
          </w:tcPr>
          <w:p>
            <w:pPr>
              <w:jc w:val="center"/>
              <w:rPr>
                <w:rFonts w:ascii="宋体" w:hAnsi="宋体"/>
                <w:szCs w:val="21"/>
                <w:highlight w:val="none"/>
              </w:rPr>
            </w:pPr>
            <w:r>
              <w:rPr>
                <w:rFonts w:hint="eastAsia" w:ascii="宋体" w:hAnsi="宋体"/>
                <w:szCs w:val="21"/>
                <w:highlight w:val="none"/>
              </w:rPr>
              <w:t>培训要求</w:t>
            </w:r>
          </w:p>
        </w:tc>
        <w:tc>
          <w:tcPr>
            <w:tcW w:w="5394" w:type="dxa"/>
            <w:vAlign w:val="center"/>
          </w:tcPr>
          <w:p>
            <w:pPr>
              <w:jc w:val="left"/>
              <w:rPr>
                <w:rFonts w:ascii="宋体" w:hAnsi="宋体"/>
                <w:szCs w:val="21"/>
                <w:highlight w:val="none"/>
              </w:rPr>
            </w:pPr>
            <w:r>
              <w:rPr>
                <w:rFonts w:ascii="宋体" w:hAnsi="宋体"/>
                <w:szCs w:val="21"/>
                <w:highlight w:val="none"/>
              </w:rPr>
              <w:t>投标人</w:t>
            </w:r>
            <w:r>
              <w:rPr>
                <w:rFonts w:hint="eastAsia" w:ascii="宋体" w:hAnsi="宋体"/>
                <w:szCs w:val="21"/>
                <w:highlight w:val="none"/>
              </w:rPr>
              <w:t>应</w:t>
            </w:r>
            <w:r>
              <w:rPr>
                <w:rFonts w:ascii="宋体" w:hAnsi="宋体"/>
                <w:szCs w:val="21"/>
                <w:highlight w:val="none"/>
              </w:rPr>
              <w:t>根据招标文件</w:t>
            </w:r>
            <w:r>
              <w:rPr>
                <w:rFonts w:hint="eastAsia" w:ascii="宋体" w:hAnsi="宋体"/>
                <w:szCs w:val="21"/>
                <w:highlight w:val="none"/>
              </w:rPr>
              <w:t>要求</w:t>
            </w:r>
            <w:r>
              <w:rPr>
                <w:rFonts w:ascii="宋体" w:hAnsi="宋体"/>
                <w:szCs w:val="21"/>
                <w:highlight w:val="none"/>
              </w:rPr>
              <w:t>提供</w:t>
            </w:r>
            <w:r>
              <w:rPr>
                <w:rFonts w:hint="eastAsia" w:ascii="宋体" w:hAnsi="宋体"/>
                <w:szCs w:val="21"/>
                <w:highlight w:val="none"/>
              </w:rPr>
              <w:t>具体详实的项目培训方案，方案优于招标文件要求的得4分，符合招标文件要求得2分，不符合招标文件要求及未提供的不得分</w:t>
            </w:r>
          </w:p>
        </w:tc>
        <w:tc>
          <w:tcPr>
            <w:tcW w:w="1096" w:type="dxa"/>
            <w:vAlign w:val="center"/>
          </w:tcPr>
          <w:p>
            <w:pPr>
              <w:jc w:val="center"/>
              <w:rPr>
                <w:rFonts w:ascii="宋体" w:hAnsi="宋体"/>
                <w:szCs w:val="21"/>
                <w:highlight w:val="none"/>
              </w:rPr>
            </w:pPr>
            <w:r>
              <w:rPr>
                <w:rFonts w:hint="eastAsia" w:ascii="宋体" w:hAnsi="宋体"/>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036" w:type="dxa"/>
            <w:gridSpan w:val="4"/>
            <w:vAlign w:val="center"/>
          </w:tcPr>
          <w:p>
            <w:pPr>
              <w:jc w:val="left"/>
              <w:rPr>
                <w:rFonts w:ascii="宋体" w:hAnsi="宋体"/>
                <w:szCs w:val="21"/>
                <w:highlight w:val="none"/>
              </w:rPr>
            </w:pPr>
            <w:r>
              <w:rPr>
                <w:rFonts w:hint="eastAsia" w:ascii="宋体" w:hAnsi="宋体"/>
                <w:szCs w:val="21"/>
                <w:highlight w:val="none"/>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196" w:type="dxa"/>
            <w:vAlign w:val="center"/>
          </w:tcPr>
          <w:p>
            <w:pPr>
              <w:jc w:val="center"/>
              <w:rPr>
                <w:rFonts w:ascii="宋体" w:hAnsi="宋体"/>
                <w:szCs w:val="21"/>
                <w:highlight w:val="none"/>
              </w:rPr>
            </w:pPr>
            <w:r>
              <w:rPr>
                <w:rFonts w:ascii="宋体" w:hAnsi="宋体"/>
                <w:szCs w:val="21"/>
                <w:highlight w:val="none"/>
              </w:rPr>
              <w:t>5.1</w:t>
            </w:r>
          </w:p>
        </w:tc>
        <w:tc>
          <w:tcPr>
            <w:tcW w:w="1350" w:type="dxa"/>
            <w:vAlign w:val="center"/>
          </w:tcPr>
          <w:p>
            <w:pPr>
              <w:jc w:val="center"/>
              <w:rPr>
                <w:rFonts w:ascii="宋体" w:hAnsi="宋体"/>
                <w:szCs w:val="21"/>
                <w:highlight w:val="none"/>
              </w:rPr>
            </w:pPr>
            <w:r>
              <w:rPr>
                <w:rFonts w:hint="eastAsia" w:ascii="宋体" w:hAnsi="宋体"/>
                <w:szCs w:val="21"/>
                <w:highlight w:val="none"/>
              </w:rPr>
              <w:t>业绩</w:t>
            </w:r>
          </w:p>
        </w:tc>
        <w:tc>
          <w:tcPr>
            <w:tcW w:w="5394" w:type="dxa"/>
            <w:vAlign w:val="center"/>
          </w:tcPr>
          <w:p>
            <w:pPr>
              <w:jc w:val="left"/>
              <w:rPr>
                <w:rFonts w:ascii="宋体" w:hAnsi="宋体"/>
                <w:szCs w:val="21"/>
                <w:highlight w:val="none"/>
              </w:rPr>
            </w:pPr>
            <w:r>
              <w:rPr>
                <w:rFonts w:hint="eastAsia" w:ascii="宋体" w:hAnsi="宋体"/>
                <w:szCs w:val="21"/>
                <w:highlight w:val="none"/>
              </w:rPr>
              <w:t>所投品牌需提供详细近二年（2018年</w:t>
            </w:r>
            <w:r>
              <w:rPr>
                <w:rFonts w:ascii="宋体" w:hAnsi="宋体"/>
                <w:szCs w:val="21"/>
                <w:highlight w:val="none"/>
              </w:rPr>
              <w:t>以来</w:t>
            </w:r>
            <w:r>
              <w:rPr>
                <w:rFonts w:hint="eastAsia" w:ascii="宋体" w:hAnsi="宋体"/>
                <w:szCs w:val="21"/>
                <w:highlight w:val="none"/>
              </w:rPr>
              <w:t>）高性能集群成功案例合同，中标数量及产品型号。内容真实有效，每提供一个案例加1分。</w:t>
            </w:r>
            <w:r>
              <w:rPr>
                <w:rFonts w:ascii="宋体" w:hAnsi="宋体"/>
                <w:szCs w:val="21"/>
                <w:highlight w:val="none"/>
              </w:rPr>
              <w:t>（</w:t>
            </w:r>
            <w:r>
              <w:rPr>
                <w:rFonts w:hint="eastAsia" w:ascii="宋体" w:hAnsi="宋体"/>
                <w:szCs w:val="21"/>
                <w:highlight w:val="none"/>
              </w:rPr>
              <w:t>提供合同复印件及</w:t>
            </w:r>
            <w:r>
              <w:rPr>
                <w:rFonts w:ascii="宋体" w:hAnsi="宋体"/>
                <w:szCs w:val="21"/>
                <w:highlight w:val="none"/>
              </w:rPr>
              <w:t>详细配置清单</w:t>
            </w:r>
            <w:r>
              <w:rPr>
                <w:rFonts w:hint="eastAsia" w:ascii="宋体" w:hAnsi="宋体"/>
                <w:szCs w:val="21"/>
                <w:highlight w:val="none"/>
              </w:rPr>
              <w:t>）</w:t>
            </w:r>
          </w:p>
        </w:tc>
        <w:tc>
          <w:tcPr>
            <w:tcW w:w="1096" w:type="dxa"/>
            <w:vAlign w:val="center"/>
          </w:tcPr>
          <w:p>
            <w:pPr>
              <w:jc w:val="center"/>
              <w:rPr>
                <w:rFonts w:ascii="宋体" w:hAnsi="宋体"/>
                <w:szCs w:val="21"/>
                <w:highlight w:val="none"/>
              </w:rPr>
            </w:pPr>
            <w:r>
              <w:rPr>
                <w:rFonts w:hint="eastAsia" w:ascii="宋体" w:hAnsi="宋体"/>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036" w:type="dxa"/>
            <w:gridSpan w:val="4"/>
            <w:vAlign w:val="center"/>
          </w:tcPr>
          <w:p>
            <w:pPr>
              <w:jc w:val="left"/>
              <w:rPr>
                <w:rFonts w:ascii="宋体" w:hAnsi="宋体"/>
                <w:szCs w:val="21"/>
                <w:highlight w:val="none"/>
              </w:rPr>
            </w:pPr>
            <w:r>
              <w:rPr>
                <w:rFonts w:hint="eastAsia" w:ascii="宋体" w:hAnsi="宋体"/>
                <w:szCs w:val="21"/>
                <w:highlight w:val="none"/>
              </w:rPr>
              <w:t>履约能力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vAlign w:val="center"/>
          </w:tcPr>
          <w:p>
            <w:pPr>
              <w:jc w:val="center"/>
              <w:rPr>
                <w:rFonts w:ascii="宋体" w:hAnsi="宋体"/>
                <w:szCs w:val="21"/>
                <w:highlight w:val="none"/>
              </w:rPr>
            </w:pPr>
            <w:r>
              <w:rPr>
                <w:rFonts w:ascii="宋体" w:hAnsi="宋体"/>
                <w:szCs w:val="21"/>
                <w:highlight w:val="none"/>
              </w:rPr>
              <w:t>6</w:t>
            </w:r>
            <w:r>
              <w:rPr>
                <w:rFonts w:hint="eastAsia" w:ascii="宋体" w:hAnsi="宋体"/>
                <w:szCs w:val="21"/>
                <w:highlight w:val="none"/>
              </w:rPr>
              <w:t>.</w:t>
            </w:r>
            <w:r>
              <w:rPr>
                <w:rFonts w:ascii="宋体" w:hAnsi="宋体"/>
                <w:szCs w:val="21"/>
                <w:highlight w:val="none"/>
              </w:rPr>
              <w:t>1</w:t>
            </w:r>
          </w:p>
        </w:tc>
        <w:tc>
          <w:tcPr>
            <w:tcW w:w="1350" w:type="dxa"/>
            <w:vAlign w:val="center"/>
          </w:tcPr>
          <w:p>
            <w:pPr>
              <w:jc w:val="center"/>
              <w:rPr>
                <w:rFonts w:ascii="宋体" w:hAnsi="宋体"/>
                <w:szCs w:val="21"/>
                <w:highlight w:val="none"/>
              </w:rPr>
            </w:pPr>
            <w:r>
              <w:rPr>
                <w:rFonts w:hint="eastAsia" w:ascii="宋体" w:hAnsi="宋体"/>
                <w:szCs w:val="21"/>
                <w:highlight w:val="none"/>
              </w:rPr>
              <w:t>信息安全</w:t>
            </w:r>
          </w:p>
        </w:tc>
        <w:tc>
          <w:tcPr>
            <w:tcW w:w="5394" w:type="dxa"/>
            <w:vAlign w:val="center"/>
          </w:tcPr>
          <w:p>
            <w:pPr>
              <w:autoSpaceDE w:val="0"/>
              <w:autoSpaceDN w:val="0"/>
              <w:adjustRightInd w:val="0"/>
              <w:jc w:val="left"/>
              <w:rPr>
                <w:rFonts w:ascii="宋体" w:hAnsi="宋体"/>
                <w:szCs w:val="21"/>
                <w:highlight w:val="none"/>
              </w:rPr>
            </w:pPr>
            <w:r>
              <w:rPr>
                <w:rFonts w:hint="eastAsia" w:ascii="宋体" w:hAnsi="宋体"/>
                <w:szCs w:val="21"/>
                <w:highlight w:val="none"/>
              </w:rPr>
              <w:t>服务器生产商或投标人具有信息安全管理体系认证证书ISO27001:2013认证范围：与计算机及网络产品的销售，计算机信息系统维护相关的信息安全管理活动（提供有效证书复印件）</w:t>
            </w:r>
          </w:p>
        </w:tc>
        <w:tc>
          <w:tcPr>
            <w:tcW w:w="1096" w:type="dxa"/>
            <w:vAlign w:val="center"/>
          </w:tcPr>
          <w:p>
            <w:pPr>
              <w:jc w:val="center"/>
              <w:rPr>
                <w:rFonts w:ascii="宋体" w:hAnsi="宋体"/>
                <w:szCs w:val="21"/>
                <w:highlight w:val="none"/>
              </w:rPr>
            </w:pPr>
            <w:r>
              <w:rPr>
                <w:rFonts w:ascii="宋体" w:hAnsi="宋体"/>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vAlign w:val="center"/>
          </w:tcPr>
          <w:p>
            <w:pPr>
              <w:jc w:val="center"/>
              <w:rPr>
                <w:rFonts w:ascii="宋体" w:hAnsi="宋体"/>
                <w:szCs w:val="21"/>
                <w:highlight w:val="none"/>
              </w:rPr>
            </w:pPr>
            <w:r>
              <w:rPr>
                <w:rFonts w:hint="eastAsia" w:ascii="宋体" w:hAnsi="宋体"/>
                <w:szCs w:val="21"/>
                <w:highlight w:val="none"/>
              </w:rPr>
              <w:t>6</w:t>
            </w:r>
            <w:r>
              <w:rPr>
                <w:rFonts w:ascii="宋体" w:hAnsi="宋体"/>
                <w:szCs w:val="21"/>
                <w:highlight w:val="none"/>
              </w:rPr>
              <w:t>.</w:t>
            </w:r>
            <w:r>
              <w:rPr>
                <w:rFonts w:hint="eastAsia" w:ascii="宋体" w:hAnsi="宋体"/>
                <w:szCs w:val="21"/>
                <w:highlight w:val="none"/>
              </w:rPr>
              <w:t>2</w:t>
            </w:r>
          </w:p>
        </w:tc>
        <w:tc>
          <w:tcPr>
            <w:tcW w:w="1350" w:type="dxa"/>
            <w:vAlign w:val="center"/>
          </w:tcPr>
          <w:p>
            <w:pPr>
              <w:jc w:val="center"/>
              <w:rPr>
                <w:rFonts w:ascii="宋体" w:hAnsi="宋体"/>
                <w:szCs w:val="21"/>
                <w:highlight w:val="none"/>
              </w:rPr>
            </w:pPr>
            <w:r>
              <w:rPr>
                <w:rFonts w:hint="eastAsia" w:ascii="宋体" w:hAnsi="宋体"/>
                <w:szCs w:val="21"/>
                <w:highlight w:val="none"/>
              </w:rPr>
              <w:t>集群管理</w:t>
            </w:r>
          </w:p>
        </w:tc>
        <w:tc>
          <w:tcPr>
            <w:tcW w:w="5394" w:type="dxa"/>
            <w:vAlign w:val="center"/>
          </w:tcPr>
          <w:p>
            <w:pPr>
              <w:autoSpaceDE w:val="0"/>
              <w:autoSpaceDN w:val="0"/>
              <w:adjustRightInd w:val="0"/>
              <w:jc w:val="left"/>
              <w:rPr>
                <w:rFonts w:ascii="宋体" w:hAnsi="宋体"/>
                <w:szCs w:val="21"/>
                <w:highlight w:val="none"/>
              </w:rPr>
            </w:pPr>
            <w:r>
              <w:rPr>
                <w:rFonts w:hint="eastAsia" w:ascii="宋体" w:hAnsi="宋体"/>
                <w:szCs w:val="21"/>
                <w:highlight w:val="none"/>
              </w:rPr>
              <w:t>提供服务器</w:t>
            </w:r>
            <w:r>
              <w:rPr>
                <w:rFonts w:ascii="宋体" w:hAnsi="宋体"/>
                <w:szCs w:val="21"/>
                <w:highlight w:val="none"/>
              </w:rPr>
              <w:t>产品</w:t>
            </w:r>
            <w:r>
              <w:rPr>
                <w:rFonts w:hint="eastAsia" w:ascii="宋体" w:hAnsi="宋体"/>
                <w:szCs w:val="21"/>
                <w:highlight w:val="none"/>
              </w:rPr>
              <w:t>制造商投标集群管理软件著作权证书（提供有效证书复印件）。</w:t>
            </w:r>
          </w:p>
        </w:tc>
        <w:tc>
          <w:tcPr>
            <w:tcW w:w="1096" w:type="dxa"/>
            <w:vAlign w:val="center"/>
          </w:tcPr>
          <w:p>
            <w:pPr>
              <w:jc w:val="center"/>
              <w:rPr>
                <w:rFonts w:ascii="宋体" w:hAnsi="宋体"/>
                <w:szCs w:val="21"/>
                <w:highlight w:val="none"/>
              </w:rPr>
            </w:pPr>
            <w:r>
              <w:rPr>
                <w:rFonts w:hint="eastAsia" w:ascii="宋体" w:hAnsi="宋体"/>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vAlign w:val="center"/>
          </w:tcPr>
          <w:p>
            <w:pPr>
              <w:jc w:val="center"/>
              <w:rPr>
                <w:rFonts w:ascii="宋体" w:hAnsi="宋体"/>
                <w:szCs w:val="21"/>
                <w:highlight w:val="none"/>
              </w:rPr>
            </w:pPr>
            <w:r>
              <w:rPr>
                <w:rFonts w:hint="eastAsia" w:ascii="宋体" w:hAnsi="宋体"/>
                <w:szCs w:val="21"/>
                <w:highlight w:val="none"/>
              </w:rPr>
              <w:t>6</w:t>
            </w:r>
            <w:r>
              <w:rPr>
                <w:rFonts w:ascii="宋体" w:hAnsi="宋体"/>
                <w:szCs w:val="21"/>
                <w:highlight w:val="none"/>
              </w:rPr>
              <w:t>.</w:t>
            </w:r>
            <w:r>
              <w:rPr>
                <w:rFonts w:hint="eastAsia" w:ascii="宋体" w:hAnsi="宋体"/>
                <w:szCs w:val="21"/>
                <w:highlight w:val="none"/>
              </w:rPr>
              <w:t>3</w:t>
            </w:r>
          </w:p>
        </w:tc>
        <w:tc>
          <w:tcPr>
            <w:tcW w:w="1350" w:type="dxa"/>
            <w:vAlign w:val="center"/>
          </w:tcPr>
          <w:p>
            <w:pPr>
              <w:jc w:val="center"/>
              <w:rPr>
                <w:rFonts w:ascii="宋体" w:hAnsi="宋体"/>
                <w:szCs w:val="21"/>
                <w:highlight w:val="none"/>
              </w:rPr>
            </w:pPr>
            <w:r>
              <w:rPr>
                <w:rFonts w:hint="eastAsia" w:ascii="宋体" w:hAnsi="宋体"/>
                <w:szCs w:val="21"/>
                <w:highlight w:val="none"/>
              </w:rPr>
              <w:t>服务管理</w:t>
            </w:r>
          </w:p>
        </w:tc>
        <w:tc>
          <w:tcPr>
            <w:tcW w:w="5394" w:type="dxa"/>
            <w:vAlign w:val="center"/>
          </w:tcPr>
          <w:p>
            <w:pPr>
              <w:autoSpaceDE w:val="0"/>
              <w:autoSpaceDN w:val="0"/>
              <w:adjustRightInd w:val="0"/>
              <w:jc w:val="left"/>
              <w:rPr>
                <w:rFonts w:ascii="宋体" w:hAnsi="宋体"/>
                <w:szCs w:val="21"/>
                <w:highlight w:val="none"/>
              </w:rPr>
            </w:pPr>
            <w:r>
              <w:rPr>
                <w:rFonts w:hint="eastAsia" w:ascii="宋体" w:hAnsi="宋体"/>
                <w:szCs w:val="21"/>
                <w:highlight w:val="none"/>
              </w:rPr>
              <w:t>提供服务器产品制造商</w:t>
            </w:r>
            <w:r>
              <w:rPr>
                <w:rFonts w:ascii="宋体" w:hAnsi="宋体"/>
                <w:szCs w:val="21"/>
                <w:highlight w:val="none"/>
              </w:rPr>
              <w:t>ISO20000 IT服务管理体系认证</w:t>
            </w:r>
            <w:r>
              <w:rPr>
                <w:rFonts w:hint="eastAsia" w:ascii="宋体" w:hAnsi="宋体"/>
                <w:szCs w:val="21"/>
                <w:highlight w:val="none"/>
              </w:rPr>
              <w:t>（提供有效证书复印件）。</w:t>
            </w:r>
          </w:p>
        </w:tc>
        <w:tc>
          <w:tcPr>
            <w:tcW w:w="1096" w:type="dxa"/>
            <w:vAlign w:val="center"/>
          </w:tcPr>
          <w:p>
            <w:pPr>
              <w:jc w:val="center"/>
              <w:rPr>
                <w:rFonts w:ascii="宋体" w:hAnsi="宋体"/>
                <w:szCs w:val="21"/>
                <w:highlight w:val="none"/>
              </w:rPr>
            </w:pPr>
            <w:r>
              <w:rPr>
                <w:rFonts w:hint="eastAsia" w:ascii="宋体" w:hAnsi="宋体"/>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vAlign w:val="center"/>
          </w:tcPr>
          <w:p>
            <w:pPr>
              <w:jc w:val="center"/>
              <w:rPr>
                <w:rFonts w:ascii="宋体" w:hAnsi="宋体"/>
                <w:szCs w:val="21"/>
                <w:highlight w:val="none"/>
              </w:rPr>
            </w:pPr>
            <w:r>
              <w:rPr>
                <w:rFonts w:hint="eastAsia" w:ascii="宋体" w:hAnsi="宋体"/>
                <w:szCs w:val="21"/>
                <w:highlight w:val="none"/>
              </w:rPr>
              <w:t>6</w:t>
            </w:r>
            <w:r>
              <w:rPr>
                <w:rFonts w:ascii="宋体" w:hAnsi="宋体"/>
                <w:szCs w:val="21"/>
                <w:highlight w:val="none"/>
              </w:rPr>
              <w:t>.</w:t>
            </w:r>
            <w:r>
              <w:rPr>
                <w:rFonts w:hint="eastAsia" w:ascii="宋体" w:hAnsi="宋体"/>
                <w:szCs w:val="21"/>
                <w:highlight w:val="none"/>
              </w:rPr>
              <w:t>4</w:t>
            </w:r>
          </w:p>
        </w:tc>
        <w:tc>
          <w:tcPr>
            <w:tcW w:w="1350" w:type="dxa"/>
            <w:vAlign w:val="center"/>
          </w:tcPr>
          <w:p>
            <w:pPr>
              <w:jc w:val="center"/>
              <w:rPr>
                <w:rFonts w:ascii="宋体" w:hAnsi="宋体"/>
                <w:szCs w:val="21"/>
                <w:highlight w:val="none"/>
              </w:rPr>
            </w:pPr>
            <w:r>
              <w:rPr>
                <w:rFonts w:hint="eastAsia" w:ascii="宋体" w:hAnsi="宋体"/>
                <w:szCs w:val="21"/>
                <w:highlight w:val="none"/>
              </w:rPr>
              <w:t>环境管理</w:t>
            </w:r>
          </w:p>
        </w:tc>
        <w:tc>
          <w:tcPr>
            <w:tcW w:w="5394" w:type="dxa"/>
            <w:vAlign w:val="center"/>
          </w:tcPr>
          <w:p>
            <w:pPr>
              <w:autoSpaceDE w:val="0"/>
              <w:autoSpaceDN w:val="0"/>
              <w:adjustRightInd w:val="0"/>
              <w:jc w:val="left"/>
              <w:rPr>
                <w:rFonts w:ascii="宋体" w:hAnsi="宋体"/>
                <w:szCs w:val="21"/>
                <w:highlight w:val="none"/>
              </w:rPr>
            </w:pPr>
            <w:r>
              <w:rPr>
                <w:rFonts w:hint="eastAsia" w:ascii="宋体" w:hAnsi="宋体"/>
                <w:szCs w:val="21"/>
                <w:highlight w:val="none"/>
              </w:rPr>
              <w:t>提供服务器产品制造商</w:t>
            </w:r>
            <w:r>
              <w:rPr>
                <w:rFonts w:ascii="宋体" w:hAnsi="宋体"/>
                <w:szCs w:val="21"/>
                <w:highlight w:val="none"/>
              </w:rPr>
              <w:t>ISO14001 环境管理体系认证</w:t>
            </w:r>
            <w:r>
              <w:rPr>
                <w:rFonts w:hint="eastAsia" w:ascii="宋体" w:hAnsi="宋体"/>
                <w:szCs w:val="21"/>
                <w:highlight w:val="none"/>
              </w:rPr>
              <w:t>（提供有效证书复印件）。</w:t>
            </w:r>
          </w:p>
        </w:tc>
        <w:tc>
          <w:tcPr>
            <w:tcW w:w="1096" w:type="dxa"/>
            <w:vAlign w:val="center"/>
          </w:tcPr>
          <w:p>
            <w:pPr>
              <w:jc w:val="center"/>
              <w:rPr>
                <w:rFonts w:ascii="宋体" w:hAnsi="宋体"/>
                <w:szCs w:val="21"/>
                <w:highlight w:val="none"/>
              </w:rPr>
            </w:pPr>
            <w:r>
              <w:rPr>
                <w:rFonts w:hint="eastAsia" w:ascii="宋体" w:hAnsi="宋体"/>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036" w:type="dxa"/>
            <w:gridSpan w:val="4"/>
            <w:vAlign w:val="center"/>
          </w:tcPr>
          <w:p>
            <w:pPr>
              <w:jc w:val="left"/>
              <w:rPr>
                <w:rFonts w:ascii="宋体" w:hAnsi="宋体"/>
                <w:szCs w:val="21"/>
                <w:highlight w:val="none"/>
              </w:rPr>
            </w:pPr>
            <w:r>
              <w:rPr>
                <w:rFonts w:ascii="宋体" w:hAnsi="宋体"/>
                <w:szCs w:val="21"/>
                <w:highlight w:val="none"/>
              </w:rPr>
              <w:t>环保</w:t>
            </w:r>
            <w:r>
              <w:rPr>
                <w:rFonts w:hint="eastAsia" w:ascii="宋体" w:hAnsi="宋体"/>
                <w:szCs w:val="21"/>
                <w:highlight w:val="none"/>
              </w:rPr>
              <w:t>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vAlign w:val="center"/>
          </w:tcPr>
          <w:p>
            <w:pPr>
              <w:jc w:val="center"/>
              <w:rPr>
                <w:rFonts w:ascii="宋体" w:hAnsi="宋体"/>
                <w:szCs w:val="21"/>
                <w:highlight w:val="none"/>
              </w:rPr>
            </w:pPr>
            <w:r>
              <w:rPr>
                <w:rFonts w:hint="eastAsia" w:ascii="宋体" w:hAnsi="宋体"/>
                <w:szCs w:val="21"/>
                <w:highlight w:val="none"/>
              </w:rPr>
              <w:t>7</w:t>
            </w:r>
            <w:r>
              <w:rPr>
                <w:rFonts w:ascii="宋体" w:hAnsi="宋体"/>
                <w:szCs w:val="21"/>
                <w:highlight w:val="none"/>
              </w:rPr>
              <w:t>.1</w:t>
            </w:r>
          </w:p>
        </w:tc>
        <w:tc>
          <w:tcPr>
            <w:tcW w:w="1350" w:type="dxa"/>
            <w:vAlign w:val="center"/>
          </w:tcPr>
          <w:p>
            <w:pPr>
              <w:jc w:val="center"/>
              <w:rPr>
                <w:rFonts w:ascii="宋体" w:hAnsi="宋体"/>
                <w:szCs w:val="21"/>
                <w:highlight w:val="none"/>
              </w:rPr>
            </w:pPr>
            <w:r>
              <w:rPr>
                <w:rFonts w:hint="eastAsia" w:ascii="宋体" w:hAnsi="宋体"/>
                <w:szCs w:val="21"/>
                <w:highlight w:val="none"/>
              </w:rPr>
              <w:t>节能认证</w:t>
            </w:r>
          </w:p>
        </w:tc>
        <w:tc>
          <w:tcPr>
            <w:tcW w:w="5394" w:type="dxa"/>
            <w:vAlign w:val="center"/>
          </w:tcPr>
          <w:p>
            <w:pPr>
              <w:autoSpaceDE w:val="0"/>
              <w:autoSpaceDN w:val="0"/>
              <w:adjustRightInd w:val="0"/>
              <w:jc w:val="left"/>
              <w:rPr>
                <w:rFonts w:ascii="宋体" w:hAnsi="宋体"/>
                <w:szCs w:val="21"/>
                <w:highlight w:val="none"/>
              </w:rPr>
            </w:pPr>
            <w:r>
              <w:rPr>
                <w:rFonts w:hint="eastAsia" w:ascii="宋体" w:hAnsi="宋体"/>
                <w:szCs w:val="21"/>
                <w:highlight w:val="none"/>
              </w:rPr>
              <w:t>投标核心产品属于财政部、国家发改委公布的“节能产品品目清单”范围内的，投标人提供国家确定的认证机构出具的、处于有效期之内的该节能产品认证证书复印件的，得1分。如投标核心产品均属于政府强制采购节能产品品目清单范围内，本项不得分。</w:t>
            </w:r>
          </w:p>
        </w:tc>
        <w:tc>
          <w:tcPr>
            <w:tcW w:w="1096" w:type="dxa"/>
            <w:vAlign w:val="center"/>
          </w:tcPr>
          <w:p>
            <w:pPr>
              <w:jc w:val="center"/>
              <w:rPr>
                <w:rFonts w:ascii="宋体" w:hAnsi="宋体"/>
                <w:szCs w:val="21"/>
                <w:highlight w:val="none"/>
              </w:rPr>
            </w:pPr>
            <w:r>
              <w:rPr>
                <w:rFonts w:hint="eastAsia" w:ascii="宋体" w:hAnsi="宋体"/>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vAlign w:val="center"/>
          </w:tcPr>
          <w:p>
            <w:pPr>
              <w:jc w:val="center"/>
              <w:rPr>
                <w:rFonts w:ascii="宋体" w:hAnsi="宋体"/>
                <w:szCs w:val="21"/>
                <w:highlight w:val="none"/>
              </w:rPr>
            </w:pPr>
            <w:r>
              <w:rPr>
                <w:rFonts w:hint="eastAsia" w:ascii="宋体" w:hAnsi="宋体"/>
                <w:szCs w:val="21"/>
                <w:highlight w:val="none"/>
              </w:rPr>
              <w:t>7</w:t>
            </w:r>
            <w:r>
              <w:rPr>
                <w:rFonts w:ascii="宋体" w:hAnsi="宋体"/>
                <w:szCs w:val="21"/>
                <w:highlight w:val="none"/>
              </w:rPr>
              <w:t>.2</w:t>
            </w:r>
          </w:p>
        </w:tc>
        <w:tc>
          <w:tcPr>
            <w:tcW w:w="1350" w:type="dxa"/>
            <w:vAlign w:val="center"/>
          </w:tcPr>
          <w:p>
            <w:pPr>
              <w:jc w:val="center"/>
              <w:rPr>
                <w:rFonts w:ascii="宋体" w:hAnsi="宋体"/>
                <w:szCs w:val="21"/>
                <w:highlight w:val="none"/>
              </w:rPr>
            </w:pPr>
            <w:r>
              <w:rPr>
                <w:rFonts w:hint="eastAsia" w:ascii="宋体" w:hAnsi="宋体"/>
                <w:szCs w:val="21"/>
                <w:highlight w:val="none"/>
              </w:rPr>
              <w:t>环保认证</w:t>
            </w:r>
          </w:p>
        </w:tc>
        <w:tc>
          <w:tcPr>
            <w:tcW w:w="5394" w:type="dxa"/>
            <w:vAlign w:val="center"/>
          </w:tcPr>
          <w:p>
            <w:pPr>
              <w:autoSpaceDE w:val="0"/>
              <w:autoSpaceDN w:val="0"/>
              <w:adjustRightInd w:val="0"/>
              <w:jc w:val="left"/>
              <w:rPr>
                <w:rFonts w:ascii="宋体" w:hAnsi="宋体"/>
                <w:szCs w:val="21"/>
                <w:highlight w:val="none"/>
              </w:rPr>
            </w:pPr>
            <w:r>
              <w:rPr>
                <w:rFonts w:hint="eastAsia" w:ascii="宋体" w:hAnsi="宋体"/>
                <w:szCs w:val="21"/>
                <w:highlight w:val="none"/>
              </w:rPr>
              <w:t>投标核心产品属于财政部、生态环境部公布的“环境标志产品品目清单”范围内的，投标人提供国家确定的认证机构出具的、处于有效期内的该环保产品认证证书复印件的，得1分。</w:t>
            </w:r>
          </w:p>
        </w:tc>
        <w:tc>
          <w:tcPr>
            <w:tcW w:w="1096" w:type="dxa"/>
            <w:vAlign w:val="center"/>
          </w:tcPr>
          <w:p>
            <w:pPr>
              <w:jc w:val="center"/>
              <w:rPr>
                <w:rFonts w:ascii="宋体" w:hAnsi="宋体"/>
                <w:szCs w:val="21"/>
                <w:highlight w:val="none"/>
              </w:rPr>
            </w:pPr>
            <w:r>
              <w:rPr>
                <w:rFonts w:hint="eastAsia" w:ascii="宋体" w:hAnsi="宋体"/>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036" w:type="dxa"/>
            <w:gridSpan w:val="4"/>
            <w:vAlign w:val="center"/>
          </w:tcPr>
          <w:p>
            <w:pPr>
              <w:jc w:val="left"/>
              <w:rPr>
                <w:rFonts w:ascii="宋体" w:hAnsi="宋体"/>
                <w:szCs w:val="21"/>
                <w:highlight w:val="none"/>
              </w:rPr>
            </w:pPr>
            <w:r>
              <w:rPr>
                <w:rFonts w:hint="eastAsia" w:ascii="宋体" w:hAnsi="宋体"/>
                <w:szCs w:val="21"/>
                <w:highlight w:val="none"/>
              </w:rPr>
              <w:t>投标文件制作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96" w:type="dxa"/>
            <w:vAlign w:val="center"/>
          </w:tcPr>
          <w:p>
            <w:pPr>
              <w:jc w:val="center"/>
              <w:rPr>
                <w:rFonts w:ascii="宋体" w:hAnsi="宋体"/>
                <w:szCs w:val="21"/>
                <w:highlight w:val="none"/>
              </w:rPr>
            </w:pPr>
            <w:r>
              <w:rPr>
                <w:rFonts w:ascii="宋体" w:hAnsi="宋体"/>
                <w:szCs w:val="21"/>
                <w:highlight w:val="none"/>
              </w:rPr>
              <w:t>8</w:t>
            </w:r>
            <w:r>
              <w:rPr>
                <w:rFonts w:hint="eastAsia" w:ascii="宋体" w:hAnsi="宋体"/>
                <w:szCs w:val="21"/>
                <w:highlight w:val="none"/>
              </w:rPr>
              <w:t>.1</w:t>
            </w:r>
          </w:p>
        </w:tc>
        <w:tc>
          <w:tcPr>
            <w:tcW w:w="1350" w:type="dxa"/>
            <w:vAlign w:val="center"/>
          </w:tcPr>
          <w:p>
            <w:pPr>
              <w:autoSpaceDE w:val="0"/>
              <w:autoSpaceDN w:val="0"/>
              <w:adjustRightInd w:val="0"/>
              <w:jc w:val="center"/>
              <w:rPr>
                <w:rFonts w:ascii="宋体" w:hAnsi="宋体"/>
                <w:szCs w:val="21"/>
                <w:highlight w:val="none"/>
              </w:rPr>
            </w:pPr>
            <w:r>
              <w:rPr>
                <w:rFonts w:hint="eastAsia" w:ascii="宋体" w:hAnsi="宋体"/>
                <w:szCs w:val="21"/>
                <w:highlight w:val="none"/>
              </w:rPr>
              <w:t>投标文件便于评审</w:t>
            </w:r>
          </w:p>
        </w:tc>
        <w:tc>
          <w:tcPr>
            <w:tcW w:w="5394" w:type="dxa"/>
            <w:vAlign w:val="center"/>
          </w:tcPr>
          <w:p>
            <w:pPr>
              <w:autoSpaceDE w:val="0"/>
              <w:autoSpaceDN w:val="0"/>
              <w:adjustRightInd w:val="0"/>
              <w:jc w:val="left"/>
              <w:rPr>
                <w:rFonts w:ascii="宋体" w:hAnsi="宋体"/>
                <w:szCs w:val="21"/>
                <w:highlight w:val="none"/>
              </w:rPr>
            </w:pPr>
            <w:r>
              <w:rPr>
                <w:rFonts w:hint="eastAsia" w:eastAsiaTheme="majorEastAsia"/>
                <w:sz w:val="24"/>
                <w:highlight w:val="none"/>
              </w:rPr>
              <w:t>文件内容完备，格式规范，封装整齐，满足招标文件要求得2分。没有目录或目录与内文不对应扣1分；编排混乱、前后矛盾，评审委员会允许且需要通过询标等程序进行澄清的，扣0.5分；字迹模糊难辨扣0.5分。</w:t>
            </w:r>
          </w:p>
        </w:tc>
        <w:tc>
          <w:tcPr>
            <w:tcW w:w="1096" w:type="dxa"/>
            <w:vAlign w:val="center"/>
          </w:tcPr>
          <w:p>
            <w:pPr>
              <w:jc w:val="center"/>
              <w:rPr>
                <w:rFonts w:ascii="宋体" w:hAnsi="宋体"/>
                <w:szCs w:val="21"/>
                <w:highlight w:val="none"/>
              </w:rPr>
            </w:pPr>
            <w:r>
              <w:rPr>
                <w:rFonts w:hint="eastAsia" w:ascii="宋体" w:hAnsi="宋体"/>
                <w:szCs w:val="21"/>
                <w:highlight w:val="none"/>
              </w:rPr>
              <w:t>2</w:t>
            </w:r>
          </w:p>
        </w:tc>
      </w:tr>
    </w:tbl>
    <w:p>
      <w:pPr>
        <w:spacing w:line="440" w:lineRule="exact"/>
        <w:rPr>
          <w:rFonts w:ascii="宋体" w:hAnsi="宋体"/>
          <w:sz w:val="24"/>
          <w:highlight w:val="none"/>
        </w:rPr>
      </w:pPr>
      <w:r>
        <w:rPr>
          <w:rFonts w:hint="eastAsia" w:ascii="宋体" w:hAnsi="宋体"/>
          <w:sz w:val="24"/>
          <w:highlight w:val="none"/>
        </w:rPr>
        <w:br w:type="page"/>
      </w: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8"/>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8"/>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15"/>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1165" w:type="dxa"/>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1115" w:type="dxa"/>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1162" w:type="dxa"/>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1171" w:type="dxa"/>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8088" w:type="dxa"/>
            <w:gridSpan w:val="7"/>
            <w:vAlign w:val="center"/>
          </w:tcPr>
          <w:p>
            <w:pPr>
              <w:spacing w:line="360" w:lineRule="auto"/>
              <w:rPr>
                <w:rFonts w:ascii="宋体"/>
                <w:sz w:val="24"/>
                <w:highlight w:val="none"/>
                <w:u w:val="single"/>
              </w:rPr>
            </w:pPr>
            <w:r>
              <w:rPr>
                <w:rFonts w:hint="eastAsia" w:ascii="宋体" w:hAnsi="宋体"/>
                <w:sz w:val="24"/>
                <w:highlight w:val="none"/>
              </w:rPr>
              <w:t>大写：      小写：      元</w:t>
            </w:r>
          </w:p>
        </w:tc>
      </w:tr>
    </w:tbl>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2.1 </w:t>
      </w:r>
      <w:r>
        <w:rPr>
          <w:rFonts w:hint="eastAsia" w:hAnsi="宋体"/>
          <w:sz w:val="24"/>
          <w:szCs w:val="24"/>
          <w:highlight w:val="none"/>
        </w:rPr>
        <w:t>本合同金额为（大写）：</w:t>
      </w:r>
      <w:r>
        <w:rPr>
          <w:rFonts w:hAnsi="宋体"/>
          <w:sz w:val="24"/>
          <w:szCs w:val="24"/>
          <w:highlight w:val="none"/>
        </w:rPr>
        <w:t>________________________</w:t>
      </w:r>
      <w:r>
        <w:rPr>
          <w:rFonts w:hint="eastAsia" w:hAnsi="宋体"/>
          <w:sz w:val="24"/>
          <w:szCs w:val="24"/>
          <w:highlight w:val="none"/>
        </w:rPr>
        <w:t>元人民币。</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8"/>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8"/>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8.1 </w:t>
      </w:r>
      <w:r>
        <w:rPr>
          <w:rFonts w:hint="eastAsia" w:hAnsi="宋体"/>
          <w:sz w:val="24"/>
          <w:szCs w:val="24"/>
          <w:highlight w:val="none"/>
        </w:rPr>
        <w:t>质保期1年。（自交货验收合格之日起计）</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九、交货期、交货方式及交货地点</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9.1 </w:t>
      </w:r>
      <w:r>
        <w:rPr>
          <w:rFonts w:hint="eastAsia" w:hAnsi="宋体"/>
          <w:sz w:val="24"/>
          <w:szCs w:val="24"/>
          <w:highlight w:val="none"/>
        </w:rPr>
        <w:t>交货期：</w:t>
      </w:r>
      <w:r>
        <w:rPr>
          <w:rFonts w:hAnsi="宋体"/>
          <w:sz w:val="24"/>
          <w:szCs w:val="24"/>
          <w:highlight w:val="none"/>
        </w:rPr>
        <w:t>_________</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9.2 </w:t>
      </w:r>
      <w:r>
        <w:rPr>
          <w:rFonts w:hint="eastAsia" w:hAnsi="宋体"/>
          <w:sz w:val="24"/>
          <w:szCs w:val="24"/>
          <w:highlight w:val="none"/>
        </w:rPr>
        <w:t>交货方式：</w:t>
      </w:r>
      <w:r>
        <w:rPr>
          <w:rFonts w:hAnsi="宋体"/>
          <w:sz w:val="24"/>
          <w:szCs w:val="24"/>
          <w:highlight w:val="none"/>
        </w:rPr>
        <w:t>_________</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交货地点：用户单位地点或用户指定地点。</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10.1</w:t>
      </w:r>
      <w:r>
        <w:rPr>
          <w:rFonts w:hint="eastAsia" w:hAnsi="宋体"/>
          <w:sz w:val="24"/>
          <w:szCs w:val="24"/>
          <w:highlight w:val="none"/>
        </w:rPr>
        <w:t>付款方式：针对国内供应货物，</w:t>
      </w:r>
      <w:r>
        <w:rPr>
          <w:rFonts w:hAnsi="宋体"/>
          <w:sz w:val="24"/>
          <w:szCs w:val="24"/>
          <w:highlight w:val="none"/>
        </w:rPr>
        <w:t>中标单位所供设备（或软件、服务）进场安装调试或服务工作完毕，经验收、检测合格后，提供全额税务发票，凭最终签字和盖章的验收合格报告，支付至合同价的95%，余5%作质保金</w:t>
      </w:r>
      <w:r>
        <w:rPr>
          <w:rFonts w:hint="eastAsia" w:hAnsi="宋体"/>
          <w:sz w:val="24"/>
          <w:szCs w:val="24"/>
          <w:highlight w:val="none"/>
        </w:rPr>
        <w:t>，质保期满后</w:t>
      </w:r>
      <w:r>
        <w:rPr>
          <w:rFonts w:hAnsi="宋体"/>
          <w:sz w:val="24"/>
          <w:szCs w:val="24"/>
          <w:highlight w:val="none"/>
        </w:rPr>
        <w:t>并经有关单位确认无质量问题后，一次性支付完毕。具体内容以最终签署的合同约定为准。</w:t>
      </w:r>
    </w:p>
    <w:p>
      <w:pPr>
        <w:pStyle w:val="8"/>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sz w:val="24"/>
          <w:highlight w:val="none"/>
        </w:rPr>
      </w:pPr>
      <w:r>
        <w:rPr>
          <w:rFonts w:hint="eastAsia" w:ascii="宋体" w:hAnsi="宋体"/>
          <w:b/>
          <w:sz w:val="24"/>
          <w:highlight w:val="none"/>
        </w:rPr>
        <w:t>十一、税</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8"/>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w:t>
      </w:r>
      <w:r>
        <w:rPr>
          <w:rFonts w:hAnsi="宋体"/>
          <w:sz w:val="24"/>
          <w:szCs w:val="24"/>
          <w:highlight w:val="none"/>
        </w:rPr>
        <w:t>________</w:t>
      </w:r>
      <w:r>
        <w:rPr>
          <w:rFonts w:hint="eastAsia" w:hAnsi="宋体"/>
          <w:sz w:val="24"/>
          <w:szCs w:val="24"/>
          <w:highlight w:val="none"/>
        </w:rPr>
        <w:t>年，因人为因素出现的故障不在免费保修范围内。超过保修期的机器设备，终生维修，维修时只收部件成本费。</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货物在规定的交付期限内由乙方送达甲方指定的地点视为交付，乙方同时需通知甲方货物已送达。</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8"/>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8"/>
        <w:adjustRightInd w:val="0"/>
        <w:snapToGrid w:val="0"/>
        <w:spacing w:before="120" w:after="120" w:line="360" w:lineRule="auto"/>
        <w:ind w:firstLine="658"/>
        <w:rPr>
          <w:rFonts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8"/>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8"/>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8"/>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8"/>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8"/>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w:t>
      </w:r>
    </w:p>
    <w:p>
      <w:pPr>
        <w:pStyle w:val="8"/>
        <w:adjustRightInd w:val="0"/>
        <w:snapToGrid w:val="0"/>
        <w:spacing w:before="120" w:after="120" w:line="360" w:lineRule="auto"/>
        <w:ind w:firstLine="660"/>
        <w:rPr>
          <w:rFonts w:hint="eastAsia" w:hAnsi="宋体"/>
          <w:b/>
          <w:sz w:val="24"/>
          <w:szCs w:val="24"/>
          <w:highlight w:val="none"/>
        </w:rPr>
      </w:pPr>
      <w:r>
        <w:rPr>
          <w:rFonts w:hint="eastAsia" w:hAnsi="宋体"/>
          <w:b/>
          <w:sz w:val="24"/>
          <w:szCs w:val="24"/>
          <w:highlight w:val="none"/>
        </w:rPr>
        <w:t>十九、合同文件的优先顺序</w:t>
      </w:r>
      <w:r>
        <w:rPr>
          <w:rFonts w:hint="eastAsia" w:hAnsi="宋体"/>
          <w:sz w:val="24"/>
          <w:szCs w:val="24"/>
          <w:highlight w:val="none"/>
        </w:rPr>
        <w:t xml:space="preserve"> </w:t>
      </w:r>
    </w:p>
    <w:p>
      <w:pPr>
        <w:pStyle w:val="8"/>
        <w:adjustRightInd w:val="0"/>
        <w:snapToGrid w:val="0"/>
        <w:spacing w:before="120" w:after="120" w:line="360" w:lineRule="auto"/>
        <w:ind w:left="1" w:firstLine="658"/>
        <w:rPr>
          <w:rFonts w:hint="eastAsia" w:hAnsi="宋体"/>
          <w:sz w:val="24"/>
          <w:szCs w:val="24"/>
          <w:highlight w:val="none"/>
        </w:rPr>
      </w:pPr>
      <w:r>
        <w:rPr>
          <w:rFonts w:hint="eastAsia" w:hAnsi="宋体"/>
          <w:sz w:val="24"/>
          <w:szCs w:val="24"/>
          <w:highlight w:val="none"/>
        </w:rPr>
        <w:t xml:space="preserve">组成合同的各项文件应互相解释，互为说明。除专用合同条款另有约定外，解释合同文件的优先顺序如下： </w:t>
      </w:r>
    </w:p>
    <w:p>
      <w:pPr>
        <w:pStyle w:val="8"/>
        <w:adjustRightInd w:val="0"/>
        <w:snapToGrid w:val="0"/>
        <w:spacing w:before="120" w:after="120" w:line="360" w:lineRule="auto"/>
        <w:ind w:left="1" w:firstLine="658"/>
        <w:rPr>
          <w:rFonts w:hint="eastAsia" w:hAnsi="宋体"/>
          <w:sz w:val="24"/>
          <w:szCs w:val="24"/>
          <w:highlight w:val="none"/>
        </w:rPr>
      </w:pPr>
      <w:r>
        <w:rPr>
          <w:rFonts w:hint="eastAsia" w:hAnsi="宋体"/>
          <w:sz w:val="24"/>
          <w:szCs w:val="24"/>
          <w:highlight w:val="none"/>
        </w:rPr>
        <w:t xml:space="preserve">（1）合同协议书； </w:t>
      </w:r>
    </w:p>
    <w:p>
      <w:pPr>
        <w:pStyle w:val="8"/>
        <w:adjustRightInd w:val="0"/>
        <w:snapToGrid w:val="0"/>
        <w:spacing w:before="120" w:after="120" w:line="360" w:lineRule="auto"/>
        <w:ind w:left="1" w:firstLine="658"/>
        <w:rPr>
          <w:rFonts w:hint="eastAsia" w:hAnsi="宋体"/>
          <w:sz w:val="24"/>
          <w:szCs w:val="24"/>
          <w:highlight w:val="none"/>
        </w:rPr>
      </w:pPr>
      <w:r>
        <w:rPr>
          <w:rFonts w:hint="eastAsia" w:hAnsi="宋体"/>
          <w:sz w:val="24"/>
          <w:szCs w:val="24"/>
          <w:highlight w:val="none"/>
        </w:rPr>
        <w:t>（2）中标通知书；</w:t>
      </w:r>
    </w:p>
    <w:p>
      <w:pPr>
        <w:pStyle w:val="8"/>
        <w:adjustRightInd w:val="0"/>
        <w:snapToGrid w:val="0"/>
        <w:spacing w:before="120" w:after="120" w:line="360" w:lineRule="auto"/>
        <w:ind w:left="1" w:firstLine="658"/>
        <w:rPr>
          <w:rFonts w:hint="eastAsia" w:hAnsi="宋体"/>
          <w:sz w:val="24"/>
          <w:szCs w:val="24"/>
          <w:highlight w:val="none"/>
        </w:rPr>
      </w:pPr>
      <w:r>
        <w:rPr>
          <w:rFonts w:hint="eastAsia" w:hAnsi="宋体"/>
          <w:sz w:val="24"/>
          <w:szCs w:val="24"/>
          <w:highlight w:val="none"/>
        </w:rPr>
        <w:t>（3）招标文件；</w:t>
      </w:r>
    </w:p>
    <w:p>
      <w:pPr>
        <w:pStyle w:val="8"/>
        <w:adjustRightInd w:val="0"/>
        <w:snapToGrid w:val="0"/>
        <w:spacing w:before="120" w:after="120" w:line="360" w:lineRule="auto"/>
        <w:ind w:left="1" w:firstLine="658"/>
        <w:rPr>
          <w:rFonts w:hint="eastAsia" w:hAnsi="宋体"/>
          <w:sz w:val="24"/>
          <w:szCs w:val="24"/>
          <w:highlight w:val="none"/>
        </w:rPr>
      </w:pPr>
      <w:r>
        <w:rPr>
          <w:rFonts w:hint="eastAsia" w:hAnsi="宋体"/>
          <w:sz w:val="24"/>
          <w:szCs w:val="24"/>
          <w:highlight w:val="none"/>
        </w:rPr>
        <w:t>（4）投标函及其附录（如果有）；</w:t>
      </w:r>
    </w:p>
    <w:p>
      <w:pPr>
        <w:pStyle w:val="8"/>
        <w:adjustRightInd w:val="0"/>
        <w:snapToGrid w:val="0"/>
        <w:spacing w:before="120" w:after="120" w:line="360" w:lineRule="auto"/>
        <w:ind w:left="1" w:firstLine="658"/>
        <w:rPr>
          <w:rFonts w:hint="eastAsia" w:hAnsi="宋体"/>
          <w:sz w:val="24"/>
          <w:szCs w:val="24"/>
          <w:highlight w:val="none"/>
        </w:rPr>
      </w:pPr>
      <w:r>
        <w:rPr>
          <w:rFonts w:hint="eastAsia" w:hAnsi="宋体"/>
          <w:sz w:val="24"/>
          <w:szCs w:val="24"/>
          <w:highlight w:val="none"/>
        </w:rPr>
        <w:t>（5）专用合同条款及其附件；</w:t>
      </w:r>
    </w:p>
    <w:p>
      <w:pPr>
        <w:pStyle w:val="8"/>
        <w:adjustRightInd w:val="0"/>
        <w:snapToGrid w:val="0"/>
        <w:spacing w:before="120" w:after="120" w:line="360" w:lineRule="auto"/>
        <w:ind w:left="1" w:firstLine="658"/>
        <w:rPr>
          <w:rFonts w:hint="eastAsia" w:hAnsi="宋体"/>
          <w:sz w:val="24"/>
          <w:szCs w:val="24"/>
          <w:highlight w:val="none"/>
        </w:rPr>
      </w:pPr>
      <w:r>
        <w:rPr>
          <w:rFonts w:hint="eastAsia" w:hAnsi="宋体"/>
          <w:sz w:val="24"/>
          <w:szCs w:val="24"/>
          <w:highlight w:val="none"/>
        </w:rPr>
        <w:t xml:space="preserve">（6）通用合同条款； </w:t>
      </w:r>
    </w:p>
    <w:p>
      <w:pPr>
        <w:pStyle w:val="8"/>
        <w:adjustRightInd w:val="0"/>
        <w:snapToGrid w:val="0"/>
        <w:spacing w:before="120" w:after="120" w:line="360" w:lineRule="auto"/>
        <w:ind w:left="1" w:firstLine="658"/>
        <w:rPr>
          <w:rFonts w:hint="eastAsia" w:hAnsi="宋体"/>
          <w:sz w:val="24"/>
          <w:szCs w:val="24"/>
          <w:highlight w:val="none"/>
        </w:rPr>
      </w:pPr>
      <w:r>
        <w:rPr>
          <w:rFonts w:hint="eastAsia" w:hAnsi="宋体"/>
          <w:sz w:val="24"/>
          <w:szCs w:val="24"/>
          <w:highlight w:val="none"/>
        </w:rPr>
        <w:t>（7）技术标准和要求；</w:t>
      </w:r>
    </w:p>
    <w:p>
      <w:pPr>
        <w:pStyle w:val="8"/>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（8）其他合同文件。</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二十、合同生效及其它</w:t>
      </w:r>
    </w:p>
    <w:p>
      <w:pPr>
        <w:pStyle w:val="8"/>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8"/>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本合同未尽事宜，遵照《合同法》有关条文执行。</w:t>
      </w:r>
    </w:p>
    <w:p>
      <w:pPr>
        <w:pStyle w:val="8"/>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8"/>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8"/>
        <w:adjustRightInd w:val="0"/>
        <w:snapToGrid w:val="0"/>
        <w:spacing w:before="120" w:after="120" w:line="360" w:lineRule="auto"/>
        <w:ind w:firstLine="767"/>
        <w:rPr>
          <w:rFonts w:cs="仿宋"/>
          <w:sz w:val="24"/>
          <w:highlight w:val="none"/>
        </w:rPr>
      </w:pPr>
      <w:r>
        <w:rPr>
          <w:rFonts w:hint="eastAsia"/>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b/>
      </w:rPr>
      <w:fldChar w:fldCharType="begin"/>
    </w:r>
    <w:r>
      <w:rPr>
        <w:b/>
      </w:rPr>
      <w:instrText xml:space="preserve">PAGE  \* Arabic  \* MERGEFORMAT</w:instrText>
    </w:r>
    <w:r>
      <w:rPr>
        <w:b/>
      </w:rPr>
      <w:fldChar w:fldCharType="separate"/>
    </w:r>
    <w:r>
      <w:rPr>
        <w:b/>
        <w:lang w:val="zh-CN"/>
      </w:rPr>
      <w:t>10</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24</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cs="宋体"/>
        <w:b/>
        <w:bCs/>
        <w:kern w:val="0"/>
        <w:sz w:val="15"/>
        <w:szCs w:val="15"/>
      </w:rPr>
    </w:pPr>
    <w:r>
      <w:rPr>
        <w:rFonts w:hint="eastAsia" w:ascii="宋体" w:hAnsi="宋体" w:cs="宋体"/>
        <w:b/>
        <w:bCs/>
        <w:kern w:val="0"/>
        <w:sz w:val="15"/>
        <w:szCs w:val="15"/>
      </w:rPr>
      <w:t>南京信息工程大学财务处20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377"/>
    <w:rsid w:val="00533F15"/>
    <w:rsid w:val="00537018"/>
    <w:rsid w:val="00540A3F"/>
    <w:rsid w:val="00541B97"/>
    <w:rsid w:val="00544BF1"/>
    <w:rsid w:val="00545F0F"/>
    <w:rsid w:val="00546198"/>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723F"/>
    <w:rsid w:val="009B2876"/>
    <w:rsid w:val="009B3202"/>
    <w:rsid w:val="009B4732"/>
    <w:rsid w:val="009B5355"/>
    <w:rsid w:val="009B5A13"/>
    <w:rsid w:val="009B5D2C"/>
    <w:rsid w:val="009B5E85"/>
    <w:rsid w:val="009B7C1E"/>
    <w:rsid w:val="009B7FB8"/>
    <w:rsid w:val="009C018C"/>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5B517B2"/>
    <w:rsid w:val="09637941"/>
    <w:rsid w:val="0C4861BD"/>
    <w:rsid w:val="10EB4170"/>
    <w:rsid w:val="10F05838"/>
    <w:rsid w:val="119D0D41"/>
    <w:rsid w:val="12162C3B"/>
    <w:rsid w:val="130F1D58"/>
    <w:rsid w:val="14896182"/>
    <w:rsid w:val="155010AB"/>
    <w:rsid w:val="1584594C"/>
    <w:rsid w:val="15A90346"/>
    <w:rsid w:val="17833DE3"/>
    <w:rsid w:val="1C121D57"/>
    <w:rsid w:val="1C4A137C"/>
    <w:rsid w:val="1F11313D"/>
    <w:rsid w:val="1F956998"/>
    <w:rsid w:val="20FE711F"/>
    <w:rsid w:val="22D33607"/>
    <w:rsid w:val="23FD2509"/>
    <w:rsid w:val="243943F8"/>
    <w:rsid w:val="24E05430"/>
    <w:rsid w:val="267A7579"/>
    <w:rsid w:val="27961F1E"/>
    <w:rsid w:val="27AD7C03"/>
    <w:rsid w:val="29062B05"/>
    <w:rsid w:val="2B556F15"/>
    <w:rsid w:val="2CE81BAF"/>
    <w:rsid w:val="2E726843"/>
    <w:rsid w:val="2EDC02FF"/>
    <w:rsid w:val="3172033E"/>
    <w:rsid w:val="3227588C"/>
    <w:rsid w:val="325F6558"/>
    <w:rsid w:val="331653E5"/>
    <w:rsid w:val="351529A9"/>
    <w:rsid w:val="366D672C"/>
    <w:rsid w:val="36E3150F"/>
    <w:rsid w:val="385D644E"/>
    <w:rsid w:val="38F33167"/>
    <w:rsid w:val="39C83C69"/>
    <w:rsid w:val="39CE5E1D"/>
    <w:rsid w:val="3A9701E9"/>
    <w:rsid w:val="3C003247"/>
    <w:rsid w:val="3C8E6F2D"/>
    <w:rsid w:val="3D6145DC"/>
    <w:rsid w:val="3EDB4EA4"/>
    <w:rsid w:val="3FC31914"/>
    <w:rsid w:val="42643A73"/>
    <w:rsid w:val="42AA1012"/>
    <w:rsid w:val="43FB66E3"/>
    <w:rsid w:val="44DC7F4B"/>
    <w:rsid w:val="45651876"/>
    <w:rsid w:val="46AA377D"/>
    <w:rsid w:val="49363676"/>
    <w:rsid w:val="4A4B48E3"/>
    <w:rsid w:val="4B5137BF"/>
    <w:rsid w:val="4DA86B45"/>
    <w:rsid w:val="51497070"/>
    <w:rsid w:val="51E025FE"/>
    <w:rsid w:val="5473349C"/>
    <w:rsid w:val="54B6223B"/>
    <w:rsid w:val="54E15A0F"/>
    <w:rsid w:val="55344B23"/>
    <w:rsid w:val="57360F05"/>
    <w:rsid w:val="581F495D"/>
    <w:rsid w:val="5AC859BF"/>
    <w:rsid w:val="5C0F2072"/>
    <w:rsid w:val="5CFC1D50"/>
    <w:rsid w:val="5E6C25B6"/>
    <w:rsid w:val="6233128F"/>
    <w:rsid w:val="62635DDC"/>
    <w:rsid w:val="62FE3555"/>
    <w:rsid w:val="63D7368B"/>
    <w:rsid w:val="665A104A"/>
    <w:rsid w:val="68A603CF"/>
    <w:rsid w:val="69E27B06"/>
    <w:rsid w:val="6A5C1E75"/>
    <w:rsid w:val="6AB76CFB"/>
    <w:rsid w:val="6BC1702A"/>
    <w:rsid w:val="6DE86594"/>
    <w:rsid w:val="75BE6EB5"/>
    <w:rsid w:val="7AE40810"/>
    <w:rsid w:val="7BBB6C68"/>
    <w:rsid w:val="7C574749"/>
    <w:rsid w:val="7C8E2CF6"/>
    <w:rsid w:val="7C967B8B"/>
    <w:rsid w:val="7CD015B7"/>
    <w:rsid w:val="7EEF6C2A"/>
    <w:rsid w:val="7F074C20"/>
    <w:rsid w:val="7F363A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9"/>
    <w:pPr>
      <w:keepNext/>
      <w:keepLines/>
      <w:spacing w:before="340" w:after="330" w:line="578" w:lineRule="auto"/>
      <w:outlineLvl w:val="0"/>
    </w:pPr>
    <w:rPr>
      <w:b/>
      <w:kern w:val="44"/>
      <w:sz w:val="44"/>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4">
    <w:name w:val="annotation text"/>
    <w:basedOn w:val="1"/>
    <w:link w:val="21"/>
    <w:qFormat/>
    <w:uiPriority w:val="99"/>
    <w:pPr>
      <w:jc w:val="left"/>
    </w:pPr>
    <w:rPr>
      <w:sz w:val="24"/>
      <w:szCs w:val="20"/>
    </w:rPr>
  </w:style>
  <w:style w:type="paragraph" w:styleId="5">
    <w:name w:val="Body Text"/>
    <w:basedOn w:val="1"/>
    <w:link w:val="40"/>
    <w:unhideWhenUsed/>
    <w:qFormat/>
    <w:locked/>
    <w:uiPriority w:val="99"/>
    <w:pPr>
      <w:spacing w:after="120"/>
    </w:pPr>
  </w:style>
  <w:style w:type="paragraph" w:styleId="6">
    <w:name w:val="Body Text Indent"/>
    <w:basedOn w:val="1"/>
    <w:link w:val="22"/>
    <w:qFormat/>
    <w:uiPriority w:val="99"/>
    <w:pPr>
      <w:ind w:firstLine="575" w:firstLineChars="274"/>
    </w:pPr>
    <w:rPr>
      <w:rFonts w:ascii="等线" w:eastAsia="等线"/>
      <w:sz w:val="22"/>
      <w:szCs w:val="20"/>
    </w:rPr>
  </w:style>
  <w:style w:type="paragraph" w:styleId="7">
    <w:name w:val="index 4"/>
    <w:basedOn w:val="1"/>
    <w:next w:val="1"/>
    <w:qFormat/>
    <w:uiPriority w:val="99"/>
    <w:pPr>
      <w:ind w:left="600" w:leftChars="600"/>
    </w:pPr>
    <w:rPr>
      <w:rFonts w:ascii="Verdana" w:hAnsi="Verdana"/>
    </w:rPr>
  </w:style>
  <w:style w:type="paragraph" w:styleId="8">
    <w:name w:val="Plain Text"/>
    <w:basedOn w:val="1"/>
    <w:link w:val="23"/>
    <w:qFormat/>
    <w:uiPriority w:val="0"/>
    <w:rPr>
      <w:rFonts w:ascii="宋体" w:hAnsi="Courier New"/>
      <w:szCs w:val="20"/>
    </w:rPr>
  </w:style>
  <w:style w:type="paragraph" w:styleId="9">
    <w:name w:val="Date"/>
    <w:basedOn w:val="1"/>
    <w:next w:val="1"/>
    <w:link w:val="24"/>
    <w:qFormat/>
    <w:uiPriority w:val="99"/>
    <w:pPr>
      <w:ind w:left="100" w:leftChars="2500"/>
    </w:pPr>
    <w:rPr>
      <w:sz w:val="24"/>
      <w:szCs w:val="20"/>
    </w:rPr>
  </w:style>
  <w:style w:type="paragraph" w:styleId="10">
    <w:name w:val="Balloon Text"/>
    <w:basedOn w:val="1"/>
    <w:link w:val="25"/>
    <w:semiHidden/>
    <w:qFormat/>
    <w:uiPriority w:val="99"/>
    <w:rPr>
      <w:kern w:val="0"/>
      <w:sz w:val="2"/>
      <w:szCs w:val="20"/>
    </w:rPr>
  </w:style>
  <w:style w:type="paragraph" w:styleId="11">
    <w:name w:val="footer"/>
    <w:basedOn w:val="1"/>
    <w:link w:val="26"/>
    <w:qFormat/>
    <w:uiPriority w:val="99"/>
    <w:pPr>
      <w:tabs>
        <w:tab w:val="center" w:pos="4153"/>
        <w:tab w:val="right" w:pos="8306"/>
      </w:tabs>
      <w:snapToGrid w:val="0"/>
      <w:jc w:val="left"/>
    </w:pPr>
    <w:rPr>
      <w:kern w:val="0"/>
      <w:sz w:val="18"/>
      <w:szCs w:val="18"/>
    </w:r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sz w:val="18"/>
      <w:szCs w:val="2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4"/>
    <w:next w:val="4"/>
    <w:link w:val="28"/>
    <w:qFormat/>
    <w:uiPriority w:val="99"/>
    <w:rPr>
      <w:b/>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qFormat/>
    <w:uiPriority w:val="99"/>
    <w:rPr>
      <w:rFonts w:cs="Times New Roman"/>
      <w:color w:val="0563C1"/>
      <w:u w:val="single"/>
    </w:rPr>
  </w:style>
  <w:style w:type="character" w:styleId="19">
    <w:name w:val="annotation reference"/>
    <w:basedOn w:val="17"/>
    <w:qFormat/>
    <w:uiPriority w:val="99"/>
    <w:rPr>
      <w:rFonts w:cs="Times New Roman"/>
      <w:sz w:val="21"/>
    </w:rPr>
  </w:style>
  <w:style w:type="character" w:customStyle="1" w:styleId="20">
    <w:name w:val="标题 1 Char"/>
    <w:link w:val="3"/>
    <w:qFormat/>
    <w:locked/>
    <w:uiPriority w:val="99"/>
    <w:rPr>
      <w:rFonts w:cs="Times New Roman"/>
      <w:b/>
      <w:kern w:val="44"/>
      <w:sz w:val="44"/>
    </w:rPr>
  </w:style>
  <w:style w:type="character" w:customStyle="1" w:styleId="21">
    <w:name w:val="批注文字 Char"/>
    <w:link w:val="4"/>
    <w:qFormat/>
    <w:locked/>
    <w:uiPriority w:val="99"/>
    <w:rPr>
      <w:rFonts w:cs="Times New Roman"/>
      <w:kern w:val="2"/>
      <w:sz w:val="24"/>
    </w:rPr>
  </w:style>
  <w:style w:type="character" w:customStyle="1" w:styleId="22">
    <w:name w:val="正文文本缩进 Char"/>
    <w:link w:val="6"/>
    <w:qFormat/>
    <w:locked/>
    <w:uiPriority w:val="99"/>
    <w:rPr>
      <w:rFonts w:ascii="等线" w:eastAsia="等线" w:cs="Times New Roman"/>
      <w:kern w:val="2"/>
      <w:sz w:val="22"/>
    </w:rPr>
  </w:style>
  <w:style w:type="character" w:customStyle="1" w:styleId="23">
    <w:name w:val="纯文本 Char"/>
    <w:link w:val="8"/>
    <w:qFormat/>
    <w:locked/>
    <w:uiPriority w:val="0"/>
    <w:rPr>
      <w:rFonts w:ascii="宋体" w:hAnsi="Courier New" w:cs="Times New Roman"/>
      <w:kern w:val="2"/>
      <w:sz w:val="21"/>
    </w:rPr>
  </w:style>
  <w:style w:type="character" w:customStyle="1" w:styleId="24">
    <w:name w:val="日期 Char"/>
    <w:link w:val="9"/>
    <w:qFormat/>
    <w:locked/>
    <w:uiPriority w:val="99"/>
    <w:rPr>
      <w:rFonts w:cs="Times New Roman"/>
      <w:kern w:val="2"/>
      <w:sz w:val="24"/>
    </w:rPr>
  </w:style>
  <w:style w:type="character" w:customStyle="1" w:styleId="25">
    <w:name w:val="批注框文本 Char"/>
    <w:link w:val="10"/>
    <w:semiHidden/>
    <w:qFormat/>
    <w:locked/>
    <w:uiPriority w:val="99"/>
    <w:rPr>
      <w:rFonts w:cs="Times New Roman"/>
      <w:sz w:val="2"/>
    </w:rPr>
  </w:style>
  <w:style w:type="character" w:customStyle="1" w:styleId="26">
    <w:name w:val="页脚 Char"/>
    <w:link w:val="11"/>
    <w:semiHidden/>
    <w:qFormat/>
    <w:locked/>
    <w:uiPriority w:val="99"/>
    <w:rPr>
      <w:rFonts w:cs="Times New Roman"/>
      <w:sz w:val="18"/>
      <w:szCs w:val="18"/>
    </w:rPr>
  </w:style>
  <w:style w:type="character" w:customStyle="1" w:styleId="27">
    <w:name w:val="页眉 Char"/>
    <w:link w:val="12"/>
    <w:qFormat/>
    <w:locked/>
    <w:uiPriority w:val="99"/>
    <w:rPr>
      <w:rFonts w:cs="Times New Roman"/>
      <w:kern w:val="2"/>
      <w:sz w:val="18"/>
    </w:rPr>
  </w:style>
  <w:style w:type="character" w:customStyle="1" w:styleId="28">
    <w:name w:val="批注主题 Char"/>
    <w:link w:val="14"/>
    <w:qFormat/>
    <w:locked/>
    <w:uiPriority w:val="99"/>
    <w:rPr>
      <w:rFonts w:cs="Times New Roman"/>
      <w:b/>
      <w:kern w:val="2"/>
      <w:sz w:val="24"/>
    </w:rPr>
  </w:style>
  <w:style w:type="paragraph" w:customStyle="1" w:styleId="29">
    <w:name w:val="Char"/>
    <w:basedOn w:val="1"/>
    <w:qFormat/>
    <w:uiPriority w:val="99"/>
    <w:pPr>
      <w:tabs>
        <w:tab w:val="left" w:pos="360"/>
      </w:tabs>
    </w:pPr>
    <w:rPr>
      <w:sz w:val="24"/>
    </w:rPr>
  </w:style>
  <w:style w:type="character" w:customStyle="1" w:styleId="30">
    <w:name w:val="列出段落 Char"/>
    <w:link w:val="31"/>
    <w:qFormat/>
    <w:locked/>
    <w:uiPriority w:val="0"/>
  </w:style>
  <w:style w:type="paragraph" w:styleId="31">
    <w:name w:val="List Paragraph"/>
    <w:basedOn w:val="1"/>
    <w:link w:val="30"/>
    <w:qFormat/>
    <w:uiPriority w:val="34"/>
    <w:pPr>
      <w:widowControl/>
      <w:ind w:firstLine="420" w:firstLineChars="200"/>
      <w:jc w:val="left"/>
    </w:pPr>
    <w:rPr>
      <w:kern w:val="0"/>
      <w:sz w:val="20"/>
      <w:szCs w:val="20"/>
    </w:rPr>
  </w:style>
  <w:style w:type="table" w:customStyle="1" w:styleId="32">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laceholder Text"/>
    <w:semiHidden/>
    <w:qFormat/>
    <w:uiPriority w:val="99"/>
    <w:rPr>
      <w:rFonts w:cs="Times New Roman"/>
      <w:color w:val="808080"/>
    </w:rPr>
  </w:style>
  <w:style w:type="paragraph" w:customStyle="1" w:styleId="34">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5">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6">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
    <w:name w:val="列出段落2"/>
    <w:basedOn w:val="1"/>
    <w:qFormat/>
    <w:uiPriority w:val="99"/>
    <w:pPr>
      <w:ind w:firstLine="420" w:firstLineChars="200"/>
    </w:pPr>
    <w:rPr>
      <w:rFonts w:ascii="Calibri" w:hAnsi="Calibri"/>
      <w:szCs w:val="22"/>
    </w:rPr>
  </w:style>
  <w:style w:type="character" w:customStyle="1" w:styleId="38">
    <w:name w:val="标题 2 Char Char Char"/>
    <w:qFormat/>
    <w:uiPriority w:val="99"/>
    <w:rPr>
      <w:rFonts w:ascii="Arial" w:hAnsi="Arial" w:eastAsia="黑体"/>
      <w:b/>
      <w:kern w:val="2"/>
      <w:sz w:val="32"/>
      <w:lang w:val="en-US" w:eastAsia="zh-CN"/>
    </w:rPr>
  </w:style>
  <w:style w:type="paragraph" w:customStyle="1" w:styleId="39">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0">
    <w:name w:val="正文文本 Char"/>
    <w:link w:val="5"/>
    <w:qFormat/>
    <w:uiPriority w:val="99"/>
    <w:rPr>
      <w:kern w:val="2"/>
      <w:sz w:val="21"/>
      <w:szCs w:val="24"/>
    </w:rPr>
  </w:style>
  <w:style w:type="paragraph" w:customStyle="1" w:styleId="41">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2">
    <w:name w:val="正文2"/>
    <w:basedOn w:val="1"/>
    <w:qFormat/>
    <w:uiPriority w:val="0"/>
    <w:pPr>
      <w:spacing w:before="156" w:line="360" w:lineRule="auto"/>
      <w:ind w:firstLine="510" w:firstLineChars="200"/>
    </w:pPr>
    <w:rPr>
      <w:sz w:val="24"/>
    </w:rPr>
  </w:style>
  <w:style w:type="paragraph" w:customStyle="1" w:styleId="43">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4">
    <w:name w:val="A9"/>
    <w:qFormat/>
    <w:uiPriority w:val="0"/>
    <w:rPr>
      <w:rFonts w:cs="PSFEIH+StoneSans"/>
      <w:color w:val="262424"/>
      <w:sz w:val="20"/>
      <w:szCs w:val="20"/>
    </w:rPr>
  </w:style>
  <w:style w:type="paragraph" w:customStyle="1" w:styleId="45">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6">
    <w:name w:val="A14"/>
    <w:qFormat/>
    <w:uiPriority w:val="99"/>
    <w:rPr>
      <w:rFonts w:cs="Open Sans Light"/>
      <w:color w:val="FFFFFF"/>
      <w:sz w:val="13"/>
      <w:szCs w:val="13"/>
    </w:rPr>
  </w:style>
  <w:style w:type="paragraph" w:customStyle="1" w:styleId="47">
    <w:name w:val="表格文字"/>
    <w:basedOn w:val="1"/>
    <w:next w:val="5"/>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497882-66DC-498E-8F2C-4331615DF10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2293</Words>
  <Characters>13072</Characters>
  <Lines>108</Lines>
  <Paragraphs>30</Paragraphs>
  <TotalTime>129</TotalTime>
  <ScaleCrop>false</ScaleCrop>
  <LinksUpToDate>false</LinksUpToDate>
  <CharactersWithSpaces>15335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2020-04-01T01:05:00Z</dcterms:created>
  <dc:creator>微软用户</dc:creator>
  <cp:lastModifiedBy>nxdlu</cp:lastModifiedBy>
  <cp:lastPrinted>2019-11-22T01:53:00Z</cp:lastPrinted>
  <dcterms:modified xsi:type="dcterms:W3CDTF">2020-06-16T08:44:20Z</dcterms:modified>
  <dc:title>淮海工学院A8-10号楼学生宿舍家具招标书</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