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b/>
          <w:sz w:val="44"/>
          <w:szCs w:val="44"/>
          <w:highlight w:val="none"/>
        </w:rPr>
      </w:pPr>
      <w:bookmarkStart w:id="0" w:name="OLE_LINK1"/>
      <w:bookmarkStart w:id="1" w:name="OLE_LINK2"/>
      <w:r>
        <w:rPr>
          <w:b/>
          <w:sz w:val="44"/>
          <w:szCs w:val="44"/>
          <w:highlight w:val="none"/>
        </w:rPr>
        <w:t>南京信息工程大学</w:t>
      </w:r>
      <w:bookmarkEnd w:id="0"/>
      <w:bookmarkEnd w:id="1"/>
      <w:r>
        <w:rPr>
          <w:b/>
          <w:sz w:val="44"/>
          <w:szCs w:val="44"/>
          <w:highlight w:val="none"/>
        </w:rPr>
        <w:t>应用气象学院</w:t>
      </w:r>
      <w:r>
        <w:rPr>
          <w:rFonts w:hint="eastAsia"/>
          <w:b/>
          <w:sz w:val="44"/>
          <w:szCs w:val="44"/>
          <w:highlight w:val="none"/>
        </w:rPr>
        <w:t>农田辐射平衡监测系统</w:t>
      </w:r>
      <w:r>
        <w:rPr>
          <w:b/>
          <w:sz w:val="44"/>
          <w:szCs w:val="44"/>
          <w:highlight w:val="none"/>
        </w:rPr>
        <w:t>采购项目招标文件</w:t>
      </w:r>
    </w:p>
    <w:p>
      <w:pPr>
        <w:pStyle w:val="2"/>
        <w:ind w:left="1470" w:right="1470"/>
        <w:rPr>
          <w:highlight w:val="none"/>
        </w:rPr>
      </w:pPr>
    </w:p>
    <w:p>
      <w:pPr>
        <w:adjustRightInd w:val="0"/>
        <w:snapToGrid w:val="0"/>
        <w:spacing w:line="360" w:lineRule="auto"/>
        <w:jc w:val="center"/>
        <w:rPr>
          <w:rFonts w:ascii="宋体" w:hAnsi="宋体" w:cs="仿宋"/>
          <w:sz w:val="28"/>
          <w:szCs w:val="28"/>
          <w:highlight w:val="none"/>
        </w:rPr>
      </w:pPr>
      <w:r>
        <w:rPr>
          <w:rFonts w:hint="eastAsia" w:ascii="宋体" w:hAnsi="宋体" w:cs="仿宋"/>
          <w:sz w:val="28"/>
          <w:szCs w:val="28"/>
          <w:highlight w:val="none"/>
        </w:rPr>
        <w:t>（招标编号：SBC2020026）</w:t>
      </w:r>
    </w:p>
    <w:p>
      <w:pPr>
        <w:adjustRightInd w:val="0"/>
        <w:snapToGrid w:val="0"/>
        <w:spacing w:line="360" w:lineRule="auto"/>
        <w:jc w:val="center"/>
        <w:rPr>
          <w:rFonts w:ascii="宋体" w:cs="仿宋"/>
          <w:sz w:val="28"/>
          <w:szCs w:val="28"/>
          <w:highlight w:val="none"/>
        </w:rPr>
      </w:pP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20年06月1</w:t>
      </w:r>
      <w:r>
        <w:rPr>
          <w:rFonts w:hint="eastAsia" w:ascii="宋体" w:hAnsi="宋体" w:cs="仿宋"/>
          <w:sz w:val="28"/>
          <w:szCs w:val="28"/>
          <w:highlight w:val="none"/>
          <w:u w:val="single"/>
          <w:lang w:val="en-US" w:eastAsia="zh-CN"/>
        </w:rPr>
        <w:t>8</w:t>
      </w:r>
      <w:r>
        <w:rPr>
          <w:rFonts w:hint="eastAsia" w:ascii="宋体" w:hAnsi="宋体" w:cs="仿宋"/>
          <w:sz w:val="28"/>
          <w:szCs w:val="28"/>
          <w:highlight w:val="none"/>
          <w:u w:val="single"/>
        </w:rPr>
        <w:t>日16：</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center"/>
        <w:rPr>
          <w:b/>
          <w:sz w:val="28"/>
          <w:szCs w:val="28"/>
          <w:highlight w:val="none"/>
        </w:rPr>
      </w:pPr>
    </w:p>
    <w:p>
      <w:pPr>
        <w:spacing w:line="360" w:lineRule="auto"/>
        <w:ind w:firstLine="560" w:firstLineChars="200"/>
        <w:rPr>
          <w:rFonts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科研工作需要，受校实验室与设备管理处委托，就</w:t>
      </w:r>
      <w:r>
        <w:rPr>
          <w:rFonts w:hint="eastAsia" w:ascii="宋体" w:hAnsi="宋体"/>
          <w:sz w:val="28"/>
          <w:szCs w:val="28"/>
          <w:highlight w:val="none"/>
        </w:rPr>
        <w:t>应用气象学院农田辐射平衡监测系统</w:t>
      </w:r>
      <w:r>
        <w:rPr>
          <w:rFonts w:ascii="宋体" w:hAnsi="宋体"/>
          <w:sz w:val="28"/>
          <w:szCs w:val="28"/>
          <w:highlight w:val="none"/>
        </w:rPr>
        <w:t>采购</w:t>
      </w:r>
      <w:r>
        <w:rPr>
          <w:rFonts w:hint="eastAsia" w:ascii="宋体" w:hAnsi="宋体"/>
          <w:sz w:val="28"/>
          <w:szCs w:val="28"/>
          <w:highlight w:val="none"/>
        </w:rPr>
        <w:t>项目</w:t>
      </w:r>
      <w:r>
        <w:rPr>
          <w:rFonts w:ascii="宋体" w:hAnsi="宋体"/>
          <w:sz w:val="28"/>
          <w:szCs w:val="28"/>
          <w:highlight w:val="none"/>
        </w:rPr>
        <w:t>进行公开招标，欢迎符合条件的供应商报名投标，现将有关情况说明如下：</w:t>
      </w:r>
    </w:p>
    <w:p>
      <w:pPr>
        <w:spacing w:line="360" w:lineRule="auto"/>
        <w:ind w:firstLine="480" w:firstLineChars="200"/>
        <w:rPr>
          <w:sz w:val="24"/>
          <w:highlight w:val="none"/>
        </w:rPr>
      </w:pPr>
    </w:p>
    <w:p>
      <w:pPr>
        <w:pStyle w:val="31"/>
        <w:spacing w:line="360" w:lineRule="auto"/>
        <w:ind w:firstLine="0" w:firstLineChars="0"/>
        <w:jc w:val="center"/>
        <w:rPr>
          <w:rFonts w:ascii="宋体" w:hAnsi="宋体" w:cs="仿宋"/>
          <w:b/>
          <w:bCs/>
          <w:kern w:val="2"/>
          <w:sz w:val="28"/>
          <w:szCs w:val="28"/>
          <w:highlight w:val="none"/>
        </w:rPr>
      </w:pPr>
      <w:r>
        <w:rPr>
          <w:rFonts w:hint="eastAsia" w:ascii="宋体" w:hAnsi="宋体" w:cs="仿宋"/>
          <w:b/>
          <w:bCs/>
          <w:kern w:val="2"/>
          <w:sz w:val="28"/>
          <w:szCs w:val="28"/>
          <w:highlight w:val="none"/>
        </w:rPr>
        <w:t>一、招标项目名称及简要说明</w:t>
      </w:r>
    </w:p>
    <w:p>
      <w:pPr>
        <w:pStyle w:val="31"/>
        <w:spacing w:line="360" w:lineRule="auto"/>
        <w:ind w:firstLine="560"/>
        <w:rPr>
          <w:rFonts w:ascii="宋体" w:hAnsi="宋体"/>
          <w:kern w:val="2"/>
          <w:sz w:val="28"/>
          <w:szCs w:val="28"/>
          <w:highlight w:val="none"/>
        </w:rPr>
      </w:pPr>
      <w:r>
        <w:rPr>
          <w:rFonts w:ascii="宋体" w:hAnsi="宋体"/>
          <w:kern w:val="2"/>
          <w:sz w:val="28"/>
          <w:szCs w:val="28"/>
          <w:highlight w:val="none"/>
        </w:rPr>
        <w:t>1. 项目名称：南京信息工程大学</w:t>
      </w:r>
      <w:r>
        <w:rPr>
          <w:rFonts w:hint="eastAsia" w:ascii="宋体" w:hAnsi="宋体"/>
          <w:sz w:val="28"/>
          <w:szCs w:val="28"/>
          <w:highlight w:val="none"/>
        </w:rPr>
        <w:t>应用气象学院农田辐射平衡监测系统</w:t>
      </w:r>
      <w:r>
        <w:rPr>
          <w:rFonts w:ascii="宋体" w:hAnsi="宋体"/>
          <w:sz w:val="28"/>
          <w:szCs w:val="28"/>
          <w:highlight w:val="none"/>
        </w:rPr>
        <w:t>采购</w:t>
      </w:r>
      <w:r>
        <w:rPr>
          <w:rFonts w:hint="eastAsia" w:ascii="宋体" w:hAnsi="宋体"/>
          <w:sz w:val="28"/>
          <w:szCs w:val="28"/>
          <w:highlight w:val="none"/>
        </w:rPr>
        <w:t>项目</w:t>
      </w:r>
      <w:r>
        <w:rPr>
          <w:rFonts w:ascii="宋体" w:hAnsi="宋体"/>
          <w:kern w:val="2"/>
          <w:sz w:val="28"/>
          <w:szCs w:val="28"/>
          <w:highlight w:val="none"/>
        </w:rPr>
        <w:t>。</w:t>
      </w:r>
    </w:p>
    <w:p>
      <w:pPr>
        <w:spacing w:line="300" w:lineRule="auto"/>
        <w:ind w:firstLine="560" w:firstLineChars="200"/>
        <w:rPr>
          <w:rFonts w:ascii="宋体" w:hAnsi="宋体" w:cs="仿宋"/>
          <w:sz w:val="28"/>
          <w:szCs w:val="28"/>
          <w:highlight w:val="none"/>
        </w:rPr>
      </w:pPr>
      <w:r>
        <w:rPr>
          <w:rFonts w:ascii="宋体" w:hAnsi="宋体"/>
          <w:sz w:val="28"/>
          <w:szCs w:val="28"/>
          <w:highlight w:val="none"/>
        </w:rPr>
        <w:t xml:space="preserve">2. </w:t>
      </w:r>
      <w:r>
        <w:rPr>
          <w:rFonts w:hint="eastAsia" w:ascii="宋体" w:hAnsi="宋体" w:cs="仿宋"/>
          <w:sz w:val="28"/>
          <w:szCs w:val="28"/>
          <w:highlight w:val="none"/>
        </w:rPr>
        <w:t>项目说明：</w:t>
      </w:r>
    </w:p>
    <w:p>
      <w:pPr>
        <w:spacing w:line="300" w:lineRule="auto"/>
        <w:ind w:firstLine="560" w:firstLineChars="200"/>
        <w:rPr>
          <w:rFonts w:ascii="宋体" w:hAnsi="宋体"/>
          <w:sz w:val="28"/>
          <w:szCs w:val="28"/>
          <w:highlight w:val="none"/>
        </w:rPr>
      </w:pPr>
      <w:r>
        <w:rPr>
          <w:rFonts w:hint="eastAsia" w:ascii="宋体" w:hAnsi="宋体" w:cs="仿宋"/>
          <w:sz w:val="28"/>
          <w:szCs w:val="28"/>
          <w:highlight w:val="none"/>
        </w:rPr>
        <w:t>（1）</w:t>
      </w:r>
      <w:r>
        <w:rPr>
          <w:rFonts w:hint="eastAsia" w:ascii="宋体" w:hAnsi="宋体"/>
          <w:sz w:val="28"/>
          <w:szCs w:val="28"/>
          <w:highlight w:val="none"/>
        </w:rPr>
        <w:t>本次招标购置的设备主要用于学校应用气象学院各专业实验教学与研究。主要采购内容有：农田辐射平衡监测系统。</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（2）南京信息工程大学校内，本次招标</w:t>
      </w:r>
      <w:r>
        <w:rPr>
          <w:rFonts w:hint="eastAsia" w:ascii="宋体" w:hAnsi="宋体" w:cs="仿宋"/>
          <w:sz w:val="28"/>
          <w:szCs w:val="28"/>
          <w:highlight w:val="none"/>
        </w:rPr>
        <w:t>项目必须由中标单位自行完成，严禁转包和擅自分包。否则我</w:t>
      </w:r>
      <w:r>
        <w:rPr>
          <w:rFonts w:hint="eastAsia" w:ascii="宋体" w:hAnsi="宋体" w:cs="仿宋"/>
          <w:sz w:val="28"/>
          <w:szCs w:val="28"/>
          <w:highlight w:val="none"/>
          <w:lang w:val="en-US" w:eastAsia="zh-CN"/>
        </w:rPr>
        <w:t>校</w:t>
      </w:r>
      <w:r>
        <w:rPr>
          <w:rFonts w:hint="eastAsia" w:ascii="宋体" w:hAnsi="宋体" w:cs="仿宋"/>
          <w:sz w:val="28"/>
          <w:szCs w:val="28"/>
          <w:highlight w:val="none"/>
        </w:rPr>
        <w:t>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highlight w:val="none"/>
        </w:rPr>
      </w:pPr>
      <w:r>
        <w:rPr>
          <w:rFonts w:ascii="宋体" w:hAnsi="宋体"/>
          <w:sz w:val="28"/>
          <w:szCs w:val="28"/>
          <w:highlight w:val="none"/>
        </w:rPr>
        <w:t>3</w:t>
      </w:r>
      <w:bookmarkStart w:id="2"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18"/>
          <w:b/>
          <w:color w:val="auto"/>
          <w:sz w:val="24"/>
          <w:highlight w:val="none"/>
        </w:rPr>
        <w:t>https://bulletin.nuist.edu.cn/779/lis</w:t>
      </w:r>
      <w:r>
        <w:rPr>
          <w:rStyle w:val="18"/>
          <w:color w:val="auto"/>
          <w:sz w:val="24"/>
          <w:highlight w:val="none"/>
        </w:rPr>
        <w:t>t.htm</w:t>
      </w:r>
      <w:r>
        <w:rPr>
          <w:rStyle w:val="18"/>
          <w:color w:val="auto"/>
          <w:sz w:val="24"/>
          <w:highlight w:val="none"/>
        </w:rPr>
        <w:fldChar w:fldCharType="end"/>
      </w:r>
      <w:r>
        <w:rPr>
          <w:rFonts w:hint="eastAsia" w:ascii="宋体" w:hAnsi="宋体"/>
          <w:sz w:val="28"/>
          <w:szCs w:val="28"/>
          <w:highlight w:val="none"/>
        </w:rPr>
        <w:t>和</w:t>
      </w:r>
      <w:r>
        <w:rPr>
          <w:highlight w:val="none"/>
        </w:rPr>
        <w:fldChar w:fldCharType="begin"/>
      </w:r>
      <w:r>
        <w:rPr>
          <w:highlight w:val="none"/>
        </w:rPr>
        <w:instrText xml:space="preserve"> HYPERLINK "http://zbc.nuist.edu.cn" </w:instrText>
      </w:r>
      <w:r>
        <w:rPr>
          <w:highlight w:val="none"/>
        </w:rPr>
        <w:fldChar w:fldCharType="separate"/>
      </w:r>
      <w:r>
        <w:rPr>
          <w:rFonts w:ascii="宋体" w:hAnsi="宋体"/>
          <w:b/>
          <w:sz w:val="24"/>
          <w:szCs w:val="28"/>
          <w:highlight w:val="none"/>
        </w:rPr>
        <w:t>zbc.nuist.edu.cn</w:t>
      </w:r>
      <w:r>
        <w:rPr>
          <w:rFonts w:ascii="宋体" w:hAnsi="宋体"/>
          <w:b/>
          <w:sz w:val="24"/>
          <w:szCs w:val="28"/>
          <w:highlight w:val="non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cs="宋体"/>
          <w:sz w:val="28"/>
          <w:szCs w:val="28"/>
          <w:highlight w:val="none"/>
        </w:rPr>
      </w:pPr>
      <w:r>
        <w:rPr>
          <w:rFonts w:ascii="宋体" w:hAnsi="宋体"/>
          <w:sz w:val="28"/>
          <w:szCs w:val="28"/>
          <w:highlight w:val="none"/>
        </w:rPr>
        <w:t>4</w:t>
      </w:r>
      <w:bookmarkStart w:id="3" w:name="_Hlk9866054"/>
      <w:r>
        <w:rPr>
          <w:rFonts w:hint="eastAsia" w:ascii="宋体" w:hAnsi="宋体"/>
          <w:sz w:val="28"/>
          <w:szCs w:val="28"/>
          <w:highlight w:val="none"/>
        </w:rPr>
        <w:t>.招标文件由我校采购人、项目归口管理部门和财务处联合起草；经学校相关职能部门会审通过形成正式招标文件。同时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份纸质的正式招标文件，由财务处负责人和招标科工作人员同时签字并加盖财务处骑缝章后，分别交财务处、项目归口管理部门（或采购人）、审计处各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sz w:val="28"/>
          <w:szCs w:val="28"/>
          <w:highlight w:val="none"/>
        </w:rPr>
      </w:pPr>
      <w:r>
        <w:rPr>
          <w:rFonts w:ascii="宋体" w:hAnsi="宋体"/>
          <w:sz w:val="28"/>
          <w:szCs w:val="28"/>
          <w:highlight w:val="none"/>
        </w:rPr>
        <w:t>5.</w:t>
      </w:r>
      <w:r>
        <w:rPr>
          <w:rFonts w:hint="eastAsia" w:ascii="宋体" w:hAnsi="宋体"/>
          <w:sz w:val="28"/>
          <w:szCs w:val="28"/>
          <w:highlight w:val="none"/>
        </w:rPr>
        <w:t>正式的答疑回复文件也按上述方式处理留存。</w:t>
      </w:r>
    </w:p>
    <w:p>
      <w:pPr>
        <w:pStyle w:val="39"/>
        <w:adjustRightInd w:val="0"/>
        <w:snapToGrid w:val="0"/>
        <w:spacing w:before="0" w:beforeAutospacing="0" w:after="0" w:afterAutospacing="0" w:line="360" w:lineRule="auto"/>
        <w:ind w:firstLine="560" w:firstLineChars="200"/>
        <w:rPr>
          <w:rFonts w:cs="Times New Roman"/>
          <w:color w:val="auto"/>
          <w:kern w:val="2"/>
          <w:sz w:val="28"/>
          <w:szCs w:val="28"/>
          <w:highlight w:val="none"/>
        </w:rPr>
      </w:pPr>
      <w:r>
        <w:rPr>
          <w:rFonts w:cs="Times New Roman"/>
          <w:color w:val="auto"/>
          <w:kern w:val="2"/>
          <w:sz w:val="28"/>
          <w:szCs w:val="28"/>
          <w:highlight w:val="none"/>
        </w:rPr>
        <w:t>6.</w:t>
      </w:r>
      <w:r>
        <w:rPr>
          <w:rFonts w:hint="eastAsia" w:cs="Times New Roman"/>
          <w:color w:val="auto"/>
          <w:kern w:val="2"/>
          <w:sz w:val="28"/>
          <w:szCs w:val="28"/>
          <w:highlight w:val="none"/>
        </w:rPr>
        <w:t>投标有效期：自开标之日起90天内投标有效。</w:t>
      </w:r>
    </w:p>
    <w:p>
      <w:pPr>
        <w:pStyle w:val="39"/>
        <w:adjustRightInd w:val="0"/>
        <w:snapToGrid w:val="0"/>
        <w:spacing w:before="0" w:beforeAutospacing="0" w:after="0" w:afterAutospacing="0" w:line="360" w:lineRule="auto"/>
        <w:ind w:firstLine="560" w:firstLineChars="200"/>
        <w:rPr>
          <w:rFonts w:cs="Times New Roman"/>
          <w:color w:val="auto"/>
          <w:sz w:val="28"/>
          <w:szCs w:val="28"/>
          <w:highlight w:val="none"/>
        </w:rPr>
      </w:pPr>
      <w:r>
        <w:rPr>
          <w:rFonts w:hint="eastAsia" w:cs="Times New Roman"/>
          <w:color w:val="auto"/>
          <w:kern w:val="2"/>
          <w:sz w:val="28"/>
          <w:szCs w:val="28"/>
          <w:highlight w:val="none"/>
        </w:rPr>
        <w:t>7.</w:t>
      </w:r>
      <w:r>
        <w:rPr>
          <w:rFonts w:hint="eastAsia" w:cs="Times New Roman"/>
          <w:color w:val="auto"/>
          <w:sz w:val="28"/>
          <w:szCs w:val="28"/>
          <w:highlight w:val="none"/>
        </w:rPr>
        <w:t>招标过程接受学校纪检监察部门监督检查。</w:t>
      </w:r>
    </w:p>
    <w:p>
      <w:pPr>
        <w:adjustRightInd w:val="0"/>
        <w:snapToGrid w:val="0"/>
        <w:spacing w:beforeLines="100"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kern w:val="0"/>
          <w:sz w:val="28"/>
          <w:szCs w:val="28"/>
          <w:highlight w:val="none"/>
        </w:rPr>
      </w:pPr>
      <w:r>
        <w:rPr>
          <w:rFonts w:hint="eastAsia" w:ascii="宋体" w:hAnsi="宋体" w:cs="Arial"/>
          <w:sz w:val="28"/>
          <w:szCs w:val="28"/>
          <w:highlight w:val="none"/>
        </w:rPr>
        <w:t>（一）参加政府采购的供应商应当具备政府采购法</w:t>
      </w:r>
      <w:r>
        <w:rPr>
          <w:rFonts w:ascii="宋体" w:hAnsi="宋体" w:cs="Arial"/>
          <w:sz w:val="28"/>
          <w:szCs w:val="28"/>
          <w:highlight w:val="none"/>
        </w:rPr>
        <w:t>第二十二条</w:t>
      </w:r>
      <w:r>
        <w:rPr>
          <w:rFonts w:hint="eastAsia" w:ascii="宋体" w:hAnsi="宋体" w:cs="Arial"/>
          <w:sz w:val="28"/>
          <w:szCs w:val="28"/>
          <w:highlight w:val="none"/>
        </w:rPr>
        <w:t>第一款</w:t>
      </w:r>
      <w:r>
        <w:rPr>
          <w:rFonts w:ascii="宋体" w:hAnsi="宋体" w:cs="Arial"/>
          <w:sz w:val="28"/>
          <w:szCs w:val="28"/>
          <w:highlight w:val="none"/>
        </w:rPr>
        <w:t>规定</w:t>
      </w:r>
      <w:r>
        <w:rPr>
          <w:rFonts w:hint="eastAsia" w:ascii="宋体" w:hAnsi="宋体" w:cs="Arial"/>
          <w:sz w:val="28"/>
          <w:szCs w:val="28"/>
          <w:highlight w:val="none"/>
        </w:rPr>
        <w:t>的条件，并依照政府采购法实施条例第十七条规定提供下列材料：</w:t>
      </w:r>
    </w:p>
    <w:p>
      <w:pPr>
        <w:adjustRightInd w:val="0"/>
        <w:snapToGrid w:val="0"/>
        <w:spacing w:line="360" w:lineRule="auto"/>
        <w:ind w:firstLine="560" w:firstLineChars="200"/>
        <w:rPr>
          <w:rFonts w:ascii="宋体" w:hAnsi="宋体"/>
          <w:sz w:val="28"/>
          <w:szCs w:val="28"/>
          <w:highlight w:val="none"/>
        </w:rPr>
      </w:pPr>
      <w:r>
        <w:rPr>
          <w:rFonts w:hint="eastAsia" w:ascii="宋体" w:hAnsi="宋体" w:cs="Arial"/>
          <w:sz w:val="28"/>
          <w:szCs w:val="28"/>
          <w:highlight w:val="none"/>
        </w:rPr>
        <w:t>1.具有独立承担民事责任的能力</w:t>
      </w:r>
      <w:r>
        <w:rPr>
          <w:rFonts w:hint="eastAsia" w:ascii="宋体" w:hAnsi="宋体"/>
          <w:sz w:val="28"/>
          <w:szCs w:val="28"/>
          <w:highlight w:val="none"/>
        </w:rPr>
        <w:t>：须为独立法人企业，需提供企业法人营业执照；</w:t>
      </w:r>
    </w:p>
    <w:p>
      <w:pPr>
        <w:adjustRightInd w:val="0"/>
        <w:snapToGrid w:val="0"/>
        <w:spacing w:line="360" w:lineRule="auto"/>
        <w:ind w:firstLine="560" w:firstLineChars="200"/>
        <w:rPr>
          <w:rFonts w:ascii="宋体" w:hAnsi="宋体"/>
          <w:sz w:val="28"/>
          <w:szCs w:val="28"/>
          <w:highlight w:val="none"/>
        </w:rPr>
      </w:pPr>
      <w:r>
        <w:rPr>
          <w:rFonts w:hint="eastAsia" w:ascii="宋体" w:hAnsi="宋体" w:cs="宋体"/>
          <w:kern w:val="0"/>
          <w:sz w:val="28"/>
          <w:szCs w:val="28"/>
          <w:highlight w:val="none"/>
        </w:rPr>
        <w:t>2.具有良好的商业信誉和健全的财务会计制度</w:t>
      </w:r>
      <w:r>
        <w:rPr>
          <w:rFonts w:hint="eastAsia" w:ascii="宋体" w:hAnsi="宋体"/>
          <w:sz w:val="28"/>
          <w:szCs w:val="28"/>
          <w:highlight w:val="none"/>
        </w:rPr>
        <w:t>：需提供参加本次投标活动前近六个月内（2019年12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sz w:val="28"/>
          <w:szCs w:val="28"/>
          <w:highlight w:val="none"/>
        </w:rPr>
      </w:pPr>
      <w:r>
        <w:rPr>
          <w:rFonts w:hint="eastAsia" w:ascii="宋体" w:hAnsi="宋体" w:cs="宋体"/>
          <w:kern w:val="0"/>
          <w:sz w:val="28"/>
          <w:szCs w:val="28"/>
          <w:highlight w:val="none"/>
        </w:rPr>
        <w:t>4.有依法缴纳税收和社会保障资金的良好记录</w:t>
      </w:r>
      <w:r>
        <w:rPr>
          <w:rFonts w:hint="eastAsia" w:ascii="宋体" w:hAnsi="宋体"/>
          <w:sz w:val="28"/>
          <w:szCs w:val="28"/>
          <w:highlight w:val="none"/>
        </w:rPr>
        <w:t>：提供参加本次投标活动前近六个月内（2019年12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sz w:val="28"/>
          <w:szCs w:val="28"/>
          <w:highlight w:val="none"/>
        </w:rPr>
      </w:pPr>
      <w:r>
        <w:rPr>
          <w:rFonts w:hint="eastAsia" w:ascii="宋体" w:hAnsi="宋体" w:cs="宋体"/>
          <w:kern w:val="0"/>
          <w:sz w:val="28"/>
          <w:szCs w:val="28"/>
          <w:highlight w:val="none"/>
        </w:rPr>
        <w:t>5.参加政府采购活动前三年内，在经营活动中没有违法记录</w:t>
      </w:r>
      <w:r>
        <w:rPr>
          <w:rFonts w:hint="eastAsia" w:ascii="宋体" w:hAnsi="宋体"/>
          <w:sz w:val="28"/>
          <w:szCs w:val="28"/>
          <w:highlight w:val="none"/>
        </w:rPr>
        <w:t>：需提供参加本次投标活动前3年内在经营活动中没有重大违法记录的书面声明；</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6.法律、行政法规规定的其他条件：无。</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（二）投标人不得存在下列情形之一</w:t>
      </w:r>
      <w:r>
        <w:rPr>
          <w:rFonts w:hint="eastAsia" w:ascii="宋体" w:hAnsi="宋体"/>
          <w:sz w:val="28"/>
          <w:szCs w:val="28"/>
          <w:highlight w:val="none"/>
        </w:rPr>
        <w:t>（</w:t>
      </w:r>
      <w:r>
        <w:rPr>
          <w:rFonts w:hint="eastAsia" w:ascii="宋体" w:hAnsi="宋体"/>
          <w:b/>
          <w:sz w:val="28"/>
          <w:szCs w:val="28"/>
          <w:highlight w:val="none"/>
        </w:rPr>
        <w:t>提供加盖投标人公章的承诺书）</w:t>
      </w:r>
      <w:r>
        <w:rPr>
          <w:rFonts w:hint="eastAsia" w:ascii="宋体" w:hAnsi="宋体" w:cs="宋体"/>
          <w:kern w:val="0"/>
          <w:sz w:val="28"/>
          <w:szCs w:val="28"/>
          <w:highlight w:val="none"/>
        </w:rPr>
        <w:t>：</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（1）为招标人不具有独立法人资格的附属机构（单位）；</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（2）与招标人存在利害关系可能影响招标公正性的；</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（3）单位负责人为同一人或者存在控股、管理关系的不同单位；</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（5）投标人近3年内有行贿犯罪行为且被记录，或者法定代表人有行贿犯罪记录且自记录之日起未超过 5年的。</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（三）</w:t>
      </w:r>
      <w:r>
        <w:rPr>
          <w:rFonts w:hint="eastAsia" w:ascii="宋体" w:hAnsi="宋体" w:cs="宋体"/>
          <w:bCs/>
          <w:kern w:val="0"/>
          <w:sz w:val="28"/>
          <w:szCs w:val="28"/>
          <w:highlight w:val="none"/>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kern w:val="0"/>
          <w:sz w:val="28"/>
          <w:szCs w:val="28"/>
          <w:highlight w:val="none"/>
        </w:rPr>
      </w:pPr>
      <w:r>
        <w:rPr>
          <w:rFonts w:hint="eastAsia" w:ascii="宋体" w:hAnsi="宋体" w:cs="宋体"/>
          <w:sz w:val="28"/>
          <w:szCs w:val="28"/>
          <w:highlight w:val="none"/>
        </w:rPr>
        <w:t>供应商被“信用中国”网站（www.creditchina.gov.cn）、“中国政府采购网”(www.ccgp.gov.cn)列入失信被执行人、重大税收违法案件当事人名单、政府采购严重违法失信行为记录名单</w:t>
      </w:r>
      <w:r>
        <w:rPr>
          <w:rFonts w:hint="eastAsia" w:ascii="宋体" w:hAnsi="宋体" w:cs="宋体"/>
          <w:b/>
          <w:sz w:val="28"/>
          <w:szCs w:val="28"/>
          <w:highlight w:val="none"/>
        </w:rPr>
        <w:t>（提供本项目报名截止日后的网站截图并加盖单位公章）</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包括但不限于设备费、服务费、代理费、运输费、上下力费、检测费、安装费、调试费、安装辅材、合理利润、国家相关税费（含关税）及其他所有费用在内，一旦确定中标，不得另行提出其他费用要求。供方于合同生效后3个月内完成设备运输（含上、下力）、安装调试等，所有费用由供方承担，安装调试完毕后需方用户负责试用并签收。</w:t>
      </w:r>
    </w:p>
    <w:p>
      <w:pPr>
        <w:pStyle w:val="39"/>
        <w:adjustRightInd w:val="0"/>
        <w:snapToGrid w:val="0"/>
        <w:spacing w:before="0" w:beforeAutospacing="0" w:after="0" w:afterAutospacing="0" w:line="360" w:lineRule="auto"/>
        <w:ind w:firstLine="560" w:firstLineChars="200"/>
        <w:rPr>
          <w:color w:val="auto"/>
          <w:kern w:val="2"/>
          <w:sz w:val="28"/>
          <w:szCs w:val="28"/>
          <w:highlight w:val="none"/>
        </w:rPr>
      </w:pPr>
      <w:r>
        <w:rPr>
          <w:rFonts w:hint="eastAsia"/>
          <w:color w:val="auto"/>
          <w:kern w:val="2"/>
          <w:sz w:val="28"/>
          <w:szCs w:val="28"/>
          <w:highlight w:val="none"/>
        </w:rPr>
        <w:t>六、本项目预算价为32.00万元，本项目只接受人民币报价。</w:t>
      </w:r>
    </w:p>
    <w:p>
      <w:pPr>
        <w:numPr>
          <w:ilvl w:val="0"/>
          <w:numId w:val="1"/>
        </w:num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rPr>
        <w:t>进口货物的外贸代理公司由投标人（中标人）</w:t>
      </w:r>
      <w:r>
        <w:rPr>
          <w:rFonts w:hint="eastAsia" w:ascii="宋体" w:hAnsi="宋体" w:cs="宋体"/>
          <w:sz w:val="28"/>
          <w:szCs w:val="28"/>
          <w:highlight w:val="none"/>
          <w:lang w:val="en-US" w:eastAsia="zh-CN"/>
        </w:rPr>
        <w:t>在我校确定的两家外贸代理公司中</w:t>
      </w:r>
      <w:r>
        <w:rPr>
          <w:rFonts w:hint="eastAsia" w:ascii="宋体" w:hAnsi="宋体" w:cs="宋体"/>
          <w:sz w:val="28"/>
          <w:szCs w:val="28"/>
          <w:highlight w:val="none"/>
        </w:rPr>
        <w:t>自行选择</w:t>
      </w:r>
      <w:r>
        <w:rPr>
          <w:rFonts w:hint="eastAsia" w:ascii="宋体" w:hAnsi="宋体" w:cs="宋体"/>
          <w:sz w:val="28"/>
          <w:szCs w:val="28"/>
          <w:highlight w:val="none"/>
          <w:lang w:eastAsia="zh-CN"/>
        </w:rPr>
        <w:t>（</w:t>
      </w:r>
      <w:r>
        <w:rPr>
          <w:rFonts w:hint="eastAsia" w:ascii="宋体" w:hAnsi="宋体" w:cs="宋体"/>
          <w:sz w:val="28"/>
          <w:szCs w:val="28"/>
          <w:highlight w:val="none"/>
        </w:rPr>
        <w:t>江苏苏美达仪器设备有限公司</w:t>
      </w:r>
      <w:r>
        <w:rPr>
          <w:rFonts w:hint="eastAsia" w:ascii="宋体" w:hAnsi="宋体" w:cs="宋体"/>
          <w:sz w:val="28"/>
          <w:szCs w:val="28"/>
          <w:highlight w:val="none"/>
          <w:lang w:eastAsia="zh-CN"/>
        </w:rPr>
        <w:t>，</w:t>
      </w:r>
      <w:r>
        <w:rPr>
          <w:rFonts w:hint="eastAsia" w:ascii="宋体" w:hAnsi="宋体" w:cs="宋体"/>
          <w:sz w:val="28"/>
          <w:szCs w:val="28"/>
          <w:highlight w:val="none"/>
        </w:rPr>
        <w:t>练</w:t>
      </w:r>
      <w:r>
        <w:rPr>
          <w:rFonts w:hint="eastAsia" w:ascii="宋体" w:hAnsi="宋体" w:cs="宋体"/>
          <w:sz w:val="28"/>
          <w:szCs w:val="28"/>
          <w:highlight w:val="none"/>
          <w:lang w:val="en-US" w:eastAsia="zh-CN"/>
        </w:rPr>
        <w:t>经理：</w:t>
      </w:r>
      <w:r>
        <w:rPr>
          <w:rFonts w:hint="eastAsia" w:ascii="宋体" w:hAnsi="宋体" w:cs="宋体"/>
          <w:sz w:val="28"/>
          <w:szCs w:val="28"/>
          <w:highlight w:val="none"/>
        </w:rPr>
        <w:t>025-84531280</w:t>
      </w:r>
      <w:r>
        <w:rPr>
          <w:rFonts w:hint="eastAsia" w:ascii="宋体" w:hAnsi="宋体" w:cs="宋体"/>
          <w:sz w:val="28"/>
          <w:szCs w:val="28"/>
          <w:highlight w:val="none"/>
          <w:lang w:eastAsia="zh-CN"/>
        </w:rPr>
        <w:t>，15205153042；</w:t>
      </w:r>
      <w:r>
        <w:rPr>
          <w:rFonts w:hint="eastAsia" w:ascii="宋体" w:hAnsi="宋体" w:cs="宋体"/>
          <w:sz w:val="28"/>
          <w:szCs w:val="28"/>
          <w:highlight w:val="none"/>
        </w:rPr>
        <w:t>江苏海外集团国际技术工程有限公司</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方经理：</w:t>
      </w:r>
      <w:r>
        <w:rPr>
          <w:rFonts w:hint="eastAsia" w:ascii="宋体" w:hAnsi="宋体" w:cs="宋体"/>
          <w:sz w:val="28"/>
          <w:szCs w:val="28"/>
          <w:highlight w:val="none"/>
        </w:rPr>
        <w:t>025-84795955</w:t>
      </w:r>
      <w:r>
        <w:rPr>
          <w:rFonts w:hint="eastAsia" w:ascii="宋体" w:hAnsi="宋体" w:cs="宋体"/>
          <w:sz w:val="28"/>
          <w:szCs w:val="28"/>
          <w:highlight w:val="none"/>
          <w:lang w:eastAsia="zh-CN"/>
        </w:rPr>
        <w:t>，15996350251）</w:t>
      </w:r>
      <w:r>
        <w:rPr>
          <w:rFonts w:hint="eastAsia" w:ascii="宋体" w:hAnsi="宋体" w:cs="宋体"/>
          <w:sz w:val="28"/>
          <w:szCs w:val="28"/>
          <w:highlight w:val="none"/>
        </w:rPr>
        <w:t>，代理费由投标人与所选外贸公司协商确定并含在报价中。我校协助办理入关、免税等相关证明材料手续。</w:t>
      </w:r>
    </w:p>
    <w:p>
      <w:pPr>
        <w:spacing w:line="360" w:lineRule="auto"/>
        <w:ind w:firstLine="548" w:firstLineChars="196"/>
        <w:rPr>
          <w:rFonts w:ascii="宋体" w:cs="宋体"/>
          <w:sz w:val="28"/>
          <w:szCs w:val="28"/>
          <w:highlight w:val="none"/>
        </w:rPr>
      </w:pPr>
    </w:p>
    <w:p>
      <w:pPr>
        <w:spacing w:beforeLines="100" w:afterLines="100" w:line="360" w:lineRule="auto"/>
        <w:ind w:firstLine="548" w:firstLineChars="196"/>
        <w:jc w:val="center"/>
        <w:rPr>
          <w:rFonts w:ascii="黑体" w:hAnsi="黑体" w:eastAsia="黑体" w:cs="宋体"/>
          <w:sz w:val="28"/>
          <w:szCs w:val="28"/>
          <w:highlight w:val="none"/>
        </w:rPr>
      </w:pPr>
      <w:bookmarkStart w:id="4" w:name="_Hlk9866140"/>
      <w:r>
        <w:rPr>
          <w:rFonts w:hint="eastAsia" w:ascii="黑体" w:hAnsi="黑体" w:eastAsia="黑体" w:cs="宋体"/>
          <w:sz w:val="28"/>
          <w:szCs w:val="28"/>
          <w:highlight w:val="none"/>
        </w:rPr>
        <w:t>三、对投标文件的要求</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投标人根据招标公告向我校提出报名后，从我校取得正式招标文件（纸质或电子版），并按招标文件的要求认真编制投标文件。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投标文件一正四副，正、副本均须列出目录，内容不得有插行、涂抹、粘贴等，并打印装订成册。</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 xml:space="preserve"> 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13</w:t>
      </w: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14</w:t>
      </w:r>
      <w:r>
        <w:rPr>
          <w:rFonts w:hint="eastAsia" w:ascii="宋体" w:hAnsi="宋体" w:cs="宋体"/>
          <w:sz w:val="28"/>
          <w:szCs w:val="28"/>
          <w:highlight w:val="none"/>
        </w:rPr>
        <w:t>）招标文件规定或投标人对照评标办法的得分因素以及附件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15</w:t>
      </w:r>
      <w:r>
        <w:rPr>
          <w:rFonts w:hint="eastAsia" w:ascii="宋体" w:hAnsi="宋体" w:cs="宋体"/>
          <w:sz w:val="28"/>
          <w:szCs w:val="28"/>
          <w:highlight w:val="none"/>
        </w:rPr>
        <w:t>）</w:t>
      </w:r>
      <w:r>
        <w:rPr>
          <w:rFonts w:hint="eastAsia"/>
          <w:sz w:val="28"/>
          <w:szCs w:val="28"/>
          <w:highlight w:val="none"/>
        </w:rPr>
        <w:t>投标人必须投本标书所有标段的设备，不允许分标段投标；标书中服务器标段必须满足所有参数要求，其余标段标</w:t>
      </w:r>
      <w:r>
        <w:rPr>
          <w:rFonts w:hint="eastAsia" w:ascii="宋体" w:hAnsi="宋体" w:cs="Arial"/>
          <w:kern w:val="0"/>
          <w:sz w:val="18"/>
          <w:szCs w:val="18"/>
          <w:highlight w:val="none"/>
        </w:rPr>
        <w:t>★</w:t>
      </w:r>
      <w:r>
        <w:rPr>
          <w:rFonts w:hint="eastAsia"/>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bookmarkEnd w:id="4"/>
    <w:p>
      <w:pPr>
        <w:spacing w:beforeLines="100" w:afterLines="100" w:line="360" w:lineRule="auto"/>
        <w:ind w:firstLine="548" w:firstLineChars="196"/>
        <w:jc w:val="center"/>
        <w:rPr>
          <w:rFonts w:ascii="黑体" w:hAnsi="黑体" w:eastAsia="黑体" w:cs="宋体"/>
          <w:sz w:val="28"/>
          <w:szCs w:val="28"/>
          <w:highlight w:val="none"/>
        </w:rPr>
      </w:pPr>
      <w:bookmarkStart w:id="5" w:name="_Hlk9866206"/>
      <w:r>
        <w:rPr>
          <w:rFonts w:hint="eastAsia" w:ascii="黑体" w:hAnsi="黑体" w:eastAsia="黑体" w:cs="宋体"/>
          <w:sz w:val="28"/>
          <w:szCs w:val="28"/>
          <w:highlight w:val="none"/>
        </w:rPr>
        <w:t>四、开标程序</w:t>
      </w:r>
    </w:p>
    <w:bookmarkEnd w:id="5"/>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财务处招标科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财务处工作人员在投标人的见证下唱标。投标人或投标人代表在唱标结果上签名确认。如投标人均未参加唱标，则由财务处工作人员和评标专家组组长、采购人代表共同签名确认。重要项目另请纪检监察部门代表签字。</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财务处根据评标专家组综合排序，在学校网站和财务处招标科网站对拟中标单位进行公示。公示结束，无异议，确定中标单位。</w:t>
      </w:r>
    </w:p>
    <w:p>
      <w:pPr>
        <w:spacing w:beforeLines="10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spacing w:line="360" w:lineRule="auto"/>
        <w:ind w:firstLine="548" w:firstLineChars="196"/>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w:t>
      </w:r>
      <w:r>
        <w:rPr>
          <w:rFonts w:ascii="宋体" w:hAnsi="宋体" w:cs="宋体"/>
          <w:b/>
          <w:sz w:val="28"/>
          <w:szCs w:val="28"/>
          <w:highlight w:val="none"/>
        </w:rPr>
        <w:t>SBC20</w:t>
      </w:r>
      <w:r>
        <w:rPr>
          <w:rFonts w:hint="eastAsia" w:ascii="宋体" w:hAnsi="宋体" w:cs="宋体"/>
          <w:b/>
          <w:sz w:val="28"/>
          <w:szCs w:val="28"/>
          <w:highlight w:val="none"/>
        </w:rPr>
        <w:t>20026资料费”</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pacing w:beforeLines="10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本着“质量第一、价格合理、服务优异、保障有力”的原则，由采购人、项目归口管理部门和财务处从报价得分、技术得分、服务、业绩、信誉得分五个方面提出评标办法（见附件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pacing w:beforeLines="10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个工作日内，中标单位须及时缴纳</w:t>
      </w:r>
      <w:r>
        <w:rPr>
          <w:rFonts w:hint="eastAsia" w:ascii="宋体" w:hAnsi="宋体" w:cs="宋体"/>
          <w:sz w:val="28"/>
          <w:szCs w:val="28"/>
          <w:highlight w:val="none"/>
          <w:lang w:val="en-US" w:eastAsia="zh-CN"/>
        </w:rPr>
        <w:t>32</w:t>
      </w:r>
      <w:r>
        <w:rPr>
          <w:rFonts w:ascii="宋体" w:hAnsi="宋体" w:cs="宋体"/>
          <w:sz w:val="28"/>
          <w:szCs w:val="28"/>
          <w:highlight w:val="none"/>
        </w:rPr>
        <w:t>000</w:t>
      </w:r>
      <w:r>
        <w:rPr>
          <w:rFonts w:hint="eastAsia" w:ascii="宋体" w:hAnsi="宋体" w:cs="宋体"/>
          <w:sz w:val="28"/>
          <w:szCs w:val="28"/>
          <w:highlight w:val="none"/>
        </w:rPr>
        <w:t>元履约保证金并前来我校领取的《中标通知书》（一式二份）。</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针对国内供应货物，中标单位所供设备（或软件、服务）进场安装调试或服务工作完毕，经验收、检测合格后，提供全额税务发票，凭最终签字和盖章的验收合格报告，支付至合同价的95%，余5%作质保金，质保期满后并经有关单位确认无质量问题后，一次性支付完毕。具体内容以最终签署的合同约定为准。</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）我校不接收现金或支付宝等方式交费。各投标人务必通过单位银行基本账户提前将资料费汇至我校以下账号：户名：南京信息工程大学；账号：</w:t>
      </w:r>
      <w:r>
        <w:rPr>
          <w:rFonts w:ascii="宋体" w:hAnsi="宋体" w:cs="宋体"/>
          <w:sz w:val="28"/>
          <w:szCs w:val="28"/>
          <w:highlight w:val="none"/>
        </w:rPr>
        <w:t>10115401040000228</w:t>
      </w:r>
      <w:r>
        <w:rPr>
          <w:rFonts w:hint="eastAsia" w:ascii="宋体" w:hAnsi="宋体" w:cs="宋体"/>
          <w:sz w:val="28"/>
          <w:szCs w:val="28"/>
          <w:highlight w:val="none"/>
        </w:rPr>
        <w:t>；开户银行：中国农业银行南京盘城支行。请各投标人务必在转账留言栏备注填写</w:t>
      </w:r>
      <w:r>
        <w:rPr>
          <w:rFonts w:hint="eastAsia" w:ascii="宋体" w:hAnsi="宋体" w:cs="宋体"/>
          <w:b/>
          <w:sz w:val="28"/>
          <w:szCs w:val="28"/>
          <w:highlight w:val="none"/>
        </w:rPr>
        <w:t>“</w:t>
      </w:r>
      <w:r>
        <w:rPr>
          <w:rFonts w:ascii="宋体" w:hAnsi="宋体" w:cs="宋体"/>
          <w:b/>
          <w:sz w:val="28"/>
          <w:szCs w:val="28"/>
          <w:highlight w:val="none"/>
        </w:rPr>
        <w:t>SBC20200</w:t>
      </w:r>
      <w:r>
        <w:rPr>
          <w:rFonts w:hint="eastAsia" w:ascii="宋体" w:hAnsi="宋体" w:cs="宋体"/>
          <w:b/>
          <w:sz w:val="28"/>
          <w:szCs w:val="28"/>
          <w:highlight w:val="none"/>
        </w:rPr>
        <w:t>26资料费”</w:t>
      </w:r>
      <w:r>
        <w:rPr>
          <w:rFonts w:hint="eastAsia" w:ascii="宋体" w:hAnsi="宋体" w:cs="宋体"/>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我校提供电子普通发票，招标科定期到财务结算中心对账（时间约半个月）。请投标单位在邮件报名时提供单位纳税人识别号，并确保联系人手机号及邮箱状态正常，以便接收电子发票信息。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履约保证金（或投标保证金）：</w:t>
      </w:r>
      <w:r>
        <w:rPr>
          <w:rFonts w:hint="eastAsia" w:ascii="宋体" w:hAnsi="宋体" w:cs="宋体"/>
          <w:sz w:val="28"/>
          <w:szCs w:val="28"/>
          <w:highlight w:val="none"/>
          <w:u w:val="single"/>
          <w:lang w:val="en-US" w:eastAsia="zh-CN"/>
        </w:rPr>
        <w:t>32</w:t>
      </w:r>
      <w:r>
        <w:rPr>
          <w:rFonts w:ascii="宋体" w:hAnsi="宋体" w:cs="宋体"/>
          <w:sz w:val="28"/>
          <w:szCs w:val="28"/>
          <w:highlight w:val="none"/>
          <w:u w:val="single"/>
        </w:rPr>
        <w:t>000</w:t>
      </w:r>
      <w:r>
        <w:rPr>
          <w:rFonts w:hint="eastAsia" w:ascii="宋体" w:hAnsi="宋体" w:cs="宋体"/>
          <w:sz w:val="28"/>
          <w:szCs w:val="28"/>
          <w:highlight w:val="none"/>
          <w:u w:val="single"/>
        </w:rPr>
        <w:t>元</w:t>
      </w:r>
      <w:r>
        <w:rPr>
          <w:rFonts w:hint="eastAsia" w:ascii="宋体" w:hAnsi="宋体" w:cs="宋体"/>
          <w:sz w:val="28"/>
          <w:szCs w:val="28"/>
          <w:highlight w:val="none"/>
        </w:rPr>
        <w:t>整。</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财务处招标科领取中标通知书后再与采购单位签订供货和服务合同。</w:t>
      </w:r>
      <w:r>
        <w:rPr>
          <w:rFonts w:hint="eastAsia" w:ascii="宋体" w:hAnsi="宋体" w:cs="宋体"/>
          <w:sz w:val="28"/>
          <w:szCs w:val="28"/>
          <w:highlight w:val="none"/>
          <w:lang w:val="en-US" w:eastAsia="zh-CN"/>
        </w:rPr>
        <w:t>32</w:t>
      </w:r>
      <w:r>
        <w:rPr>
          <w:rFonts w:ascii="宋体" w:hAnsi="宋体" w:cs="宋体"/>
          <w:sz w:val="28"/>
          <w:szCs w:val="28"/>
          <w:highlight w:val="none"/>
        </w:rPr>
        <w:t>000</w:t>
      </w:r>
      <w:r>
        <w:rPr>
          <w:rFonts w:hint="eastAsia" w:ascii="宋体" w:hAnsi="宋体" w:cs="宋体"/>
          <w:sz w:val="28"/>
          <w:szCs w:val="28"/>
          <w:highlight w:val="none"/>
        </w:rPr>
        <w:t>元履约保证金交款账号同</w:t>
      </w:r>
      <w:r>
        <w:rPr>
          <w:rFonts w:ascii="宋体" w:hAnsi="宋体" w:cs="宋体"/>
          <w:sz w:val="28"/>
          <w:szCs w:val="28"/>
          <w:highlight w:val="none"/>
        </w:rPr>
        <w:t>300</w:t>
      </w:r>
      <w:r>
        <w:rPr>
          <w:rFonts w:hint="eastAsia" w:ascii="宋体" w:hAnsi="宋体" w:cs="宋体"/>
          <w:sz w:val="28"/>
          <w:szCs w:val="28"/>
          <w:highlight w:val="none"/>
        </w:rPr>
        <w:t>元资料费。</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）履约保证金交退咨询：财务处结算中心（体育馆北面，南气宾馆东侧的大学生创业中心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号楼二楼201）。</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）如中标单位有下列情况之一，不予退还履约保证金，我校将其列入招投标诚信“黑名单”，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年内不得到我校从事任何投标活动。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质保：参照附件4服务要求</w:t>
      </w:r>
    </w:p>
    <w:p>
      <w:pPr>
        <w:spacing w:beforeLines="100" w:afterLines="100" w:line="360" w:lineRule="auto"/>
        <w:jc w:val="center"/>
        <w:rPr>
          <w:rFonts w:ascii="黑体" w:hAnsi="黑体" w:eastAsia="黑体"/>
          <w:sz w:val="28"/>
          <w:szCs w:val="28"/>
          <w:highlight w:val="none"/>
        </w:rPr>
      </w:pPr>
      <w:bookmarkStart w:id="6" w:name="_Hlk9866833"/>
      <w:r>
        <w:rPr>
          <w:rFonts w:hint="eastAsia" w:ascii="黑体" w:hAnsi="黑体" w:eastAsia="黑体"/>
          <w:sz w:val="28"/>
          <w:szCs w:val="28"/>
          <w:highlight w:val="none"/>
        </w:rPr>
        <w:t>八、日程安排和联系方式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w:t>
      </w:r>
    </w:p>
    <w:p>
      <w:pP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spacing w:line="360" w:lineRule="auto"/>
        <w:ind w:firstLine="560" w:firstLineChars="20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rPr>
        <w:t xml:space="preserve">答疑时间：          </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）投标人如有疑问，请在</w:t>
      </w:r>
      <w:r>
        <w:rPr>
          <w:rFonts w:ascii="宋体" w:hAnsi="宋体"/>
          <w:b/>
          <w:sz w:val="28"/>
          <w:szCs w:val="28"/>
          <w:highlight w:val="none"/>
          <w:u w:val="single"/>
        </w:rPr>
        <w:t>2020</w:t>
      </w:r>
      <w:r>
        <w:rPr>
          <w:rFonts w:hint="eastAsia" w:ascii="宋体" w:hAnsi="宋体"/>
          <w:b/>
          <w:sz w:val="28"/>
          <w:szCs w:val="28"/>
          <w:highlight w:val="none"/>
          <w:u w:val="single"/>
        </w:rPr>
        <w:t>年06月</w:t>
      </w:r>
      <w:r>
        <w:rPr>
          <w:rFonts w:hint="eastAsia" w:ascii="宋体" w:hAnsi="宋体"/>
          <w:b/>
          <w:sz w:val="28"/>
          <w:szCs w:val="28"/>
          <w:highlight w:val="none"/>
          <w:u w:val="single"/>
          <w:lang w:val="en-US" w:eastAsia="zh-CN"/>
        </w:rPr>
        <w:t>24</w:t>
      </w:r>
      <w:r>
        <w:rPr>
          <w:rFonts w:hint="eastAsia" w:ascii="宋体" w:hAnsi="宋体"/>
          <w:b/>
          <w:sz w:val="28"/>
          <w:szCs w:val="28"/>
          <w:highlight w:val="none"/>
          <w:u w:val="single"/>
        </w:rPr>
        <w:t>日</w:t>
      </w:r>
      <w:r>
        <w:rPr>
          <w:rFonts w:ascii="宋体" w:hAnsi="宋体"/>
          <w:b/>
          <w:sz w:val="28"/>
          <w:szCs w:val="28"/>
          <w:highlight w:val="none"/>
          <w:u w:val="single"/>
        </w:rPr>
        <w:t>11</w:t>
      </w:r>
      <w:r>
        <w:rPr>
          <w:rFonts w:hint="eastAsia" w:ascii="宋体" w:hAnsi="宋体"/>
          <w:b/>
          <w:sz w:val="28"/>
          <w:szCs w:val="28"/>
          <w:highlight w:val="none"/>
          <w:u w:val="single"/>
        </w:rPr>
        <w:t>：</w:t>
      </w:r>
      <w:r>
        <w:rPr>
          <w:rFonts w:ascii="宋体" w:hAnsi="宋体"/>
          <w:b/>
          <w:sz w:val="28"/>
          <w:szCs w:val="28"/>
          <w:highlight w:val="none"/>
          <w:u w:val="single"/>
        </w:rPr>
        <w:t>3</w:t>
      </w:r>
      <w:r>
        <w:rPr>
          <w:highlight w:val="none"/>
        </w:rPr>
        <w:fldChar w:fldCharType="begin"/>
      </w:r>
      <w:r>
        <w:rPr>
          <w:highlight w:val="none"/>
        </w:rPr>
        <w:instrText xml:space="preserve"> HYPERLINK "mailto:30前将问题一律以word格式或txt格式发至89523765@qq.com" </w:instrText>
      </w:r>
      <w:r>
        <w:rPr>
          <w:highlight w:val="none"/>
        </w:rPr>
        <w:fldChar w:fldCharType="separate"/>
      </w:r>
      <w:r>
        <w:rPr>
          <w:rFonts w:ascii="宋体"/>
          <w:b/>
          <w:sz w:val="28"/>
          <w:szCs w:val="28"/>
          <w:highlight w:val="none"/>
          <w:u w:val="single"/>
        </w:rPr>
        <w:t>0</w:t>
      </w:r>
      <w:r>
        <w:rPr>
          <w:rFonts w:hint="eastAsia" w:ascii="宋体" w:hAnsi="宋体"/>
          <w:sz w:val="28"/>
          <w:szCs w:val="28"/>
          <w:highlight w:val="none"/>
        </w:rPr>
        <w:t>前将问题以</w:t>
      </w:r>
      <w:r>
        <w:rPr>
          <w:rFonts w:ascii="宋体" w:hAnsi="宋体"/>
          <w:sz w:val="28"/>
          <w:szCs w:val="28"/>
          <w:highlight w:val="none"/>
        </w:rPr>
        <w:t>word</w:t>
      </w:r>
      <w:r>
        <w:rPr>
          <w:rFonts w:hint="eastAsia" w:ascii="宋体" w:hAnsi="宋体"/>
          <w:sz w:val="28"/>
          <w:szCs w:val="28"/>
          <w:highlight w:val="none"/>
        </w:rPr>
        <w:t>格式或</w:t>
      </w:r>
      <w:r>
        <w:rPr>
          <w:rFonts w:ascii="宋体" w:hAnsi="宋体"/>
          <w:sz w:val="28"/>
          <w:szCs w:val="28"/>
          <w:highlight w:val="none"/>
        </w:rPr>
        <w:t>txt</w:t>
      </w:r>
      <w:r>
        <w:rPr>
          <w:rFonts w:hint="eastAsia" w:ascii="宋体" w:hAnsi="宋体"/>
          <w:sz w:val="28"/>
          <w:szCs w:val="28"/>
          <w:highlight w:val="none"/>
        </w:rPr>
        <w:t>格式发至</w:t>
      </w:r>
      <w:r>
        <w:rPr>
          <w:rFonts w:ascii="宋体" w:hAnsi="宋体"/>
          <w:sz w:val="28"/>
          <w:szCs w:val="28"/>
          <w:highlight w:val="none"/>
        </w:rPr>
        <w:t>2483567991@qq.com</w:t>
      </w:r>
      <w:r>
        <w:rPr>
          <w:rFonts w:ascii="宋体" w:hAnsi="宋体"/>
          <w:sz w:val="28"/>
          <w:szCs w:val="28"/>
          <w:highlight w:val="none"/>
        </w:rPr>
        <w:fldChar w:fldCharType="end"/>
      </w:r>
      <w:r>
        <w:rPr>
          <w:rFonts w:hint="eastAsia" w:ascii="宋体" w:hAnsi="宋体"/>
          <w:sz w:val="28"/>
          <w:szCs w:val="28"/>
          <w:highlight w:val="none"/>
        </w:rPr>
        <w:t>（质疑函请勿以</w:t>
      </w:r>
      <w:r>
        <w:rPr>
          <w:rFonts w:ascii="宋体" w:hAnsi="宋体"/>
          <w:sz w:val="28"/>
          <w:szCs w:val="28"/>
          <w:highlight w:val="none"/>
        </w:rPr>
        <w:t>JPG</w:t>
      </w:r>
      <w:r>
        <w:rPr>
          <w:rFonts w:hint="eastAsia" w:ascii="宋体" w:hAnsi="宋体"/>
          <w:sz w:val="28"/>
          <w:szCs w:val="28"/>
          <w:highlight w:val="none"/>
        </w:rPr>
        <w:t>或</w:t>
      </w:r>
      <w:r>
        <w:rPr>
          <w:rFonts w:ascii="宋体" w:hAnsi="宋体"/>
          <w:sz w:val="28"/>
          <w:szCs w:val="28"/>
          <w:highlight w:val="none"/>
        </w:rPr>
        <w:t>PDF</w:t>
      </w:r>
      <w:r>
        <w:rPr>
          <w:rFonts w:hint="eastAsia" w:ascii="宋体" w:hAnsi="宋体"/>
          <w:sz w:val="28"/>
          <w:szCs w:val="28"/>
          <w:highlight w:val="none"/>
        </w:rPr>
        <w:t>格式，对</w:t>
      </w:r>
      <w:r>
        <w:rPr>
          <w:rFonts w:ascii="宋体" w:hAnsi="宋体"/>
          <w:sz w:val="28"/>
          <w:szCs w:val="28"/>
          <w:highlight w:val="none"/>
        </w:rPr>
        <w:t>JPG</w:t>
      </w:r>
      <w:r>
        <w:rPr>
          <w:rFonts w:hint="eastAsia" w:ascii="宋体" w:hAnsi="宋体"/>
          <w:sz w:val="28"/>
          <w:szCs w:val="28"/>
          <w:highlight w:val="none"/>
        </w:rPr>
        <w:t>和</w:t>
      </w:r>
      <w:r>
        <w:rPr>
          <w:rFonts w:ascii="宋体" w:hAnsi="宋体"/>
          <w:sz w:val="28"/>
          <w:szCs w:val="28"/>
          <w:highlight w:val="none"/>
        </w:rPr>
        <w:t>PDF</w:t>
      </w:r>
      <w:r>
        <w:rPr>
          <w:rFonts w:hint="eastAsia" w:ascii="宋体" w:hAnsi="宋体"/>
          <w:sz w:val="28"/>
          <w:szCs w:val="28"/>
          <w:highlight w:val="none"/>
        </w:rPr>
        <w:t>格式的附件一律删除，不予采纳，敬请谅解）。</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）我校项目归口管理部门将通过财务处招标科向各投标人统一进行书面（或电子版）答疑回复。</w:t>
      </w:r>
    </w:p>
    <w:p>
      <w:pPr>
        <w:widowControl/>
        <w:snapToGrid w:val="0"/>
        <w:spacing w:line="360" w:lineRule="auto"/>
        <w:ind w:firstLine="548" w:firstLineChars="196"/>
        <w:rPr>
          <w:rFonts w:ascii="黑体" w:hAnsi="黑体" w:eastAsia="黑体"/>
          <w:i/>
          <w:sz w:val="28"/>
          <w:szCs w:val="28"/>
          <w:highlight w:val="none"/>
        </w:rPr>
      </w:pPr>
      <w:r>
        <w:rPr>
          <w:rFonts w:hint="eastAsia" w:ascii="宋体" w:hAnsi="宋体"/>
          <w:sz w:val="28"/>
          <w:szCs w:val="28"/>
          <w:highlight w:val="none"/>
        </w:rPr>
        <w:t>4.投标文件</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（1）投标送达方式：</w:t>
      </w:r>
      <w:r>
        <w:rPr>
          <w:rFonts w:hint="eastAsia" w:ascii="宋体" w:hAnsi="宋体"/>
          <w:b/>
          <w:sz w:val="28"/>
          <w:szCs w:val="28"/>
          <w:highlight w:val="none"/>
        </w:rPr>
        <w:t>只接受以邮寄方式送达，并请务必用顺丰快递</w:t>
      </w:r>
      <w:r>
        <w:rPr>
          <w:rFonts w:hint="eastAsia" w:ascii="宋体" w:hAnsi="宋体"/>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sz w:val="28"/>
          <w:szCs w:val="28"/>
          <w:highlight w:val="none"/>
        </w:rPr>
        <w:t>（若后期有调整，会将调整信息发送到各投标单位报名邮箱，请各投标单位在投标前密切关注报名邮箱）</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（2）投标截止时间：2020年</w:t>
      </w:r>
      <w:r>
        <w:rPr>
          <w:rFonts w:hint="eastAsia" w:ascii="宋体" w:hAnsi="宋体"/>
          <w:sz w:val="28"/>
          <w:szCs w:val="28"/>
          <w:highlight w:val="none"/>
          <w:lang w:val="en-US" w:eastAsia="zh-CN"/>
        </w:rPr>
        <w:t>07</w:t>
      </w:r>
      <w:r>
        <w:rPr>
          <w:rFonts w:hint="eastAsia" w:ascii="宋体" w:hAnsi="宋体"/>
          <w:sz w:val="28"/>
          <w:szCs w:val="28"/>
          <w:highlight w:val="none"/>
        </w:rPr>
        <w:t>月</w:t>
      </w:r>
      <w:r>
        <w:rPr>
          <w:rFonts w:hint="eastAsia" w:ascii="宋体" w:hAnsi="宋体"/>
          <w:sz w:val="28"/>
          <w:szCs w:val="28"/>
          <w:highlight w:val="none"/>
          <w:lang w:val="en-US" w:eastAsia="zh-CN"/>
        </w:rPr>
        <w:t>08</w:t>
      </w:r>
      <w:r>
        <w:rPr>
          <w:rFonts w:hint="eastAsia" w:ascii="宋体" w:hAnsi="宋体"/>
          <w:sz w:val="28"/>
          <w:szCs w:val="28"/>
          <w:highlight w:val="none"/>
        </w:rPr>
        <w:t>日09：00。</w:t>
      </w:r>
      <w:bookmarkStart w:id="7" w:name="_Hlk32349437"/>
    </w:p>
    <w:bookmarkEnd w:id="7"/>
    <w:p>
      <w:pPr>
        <w:widowControl/>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（3）邮寄送达地点：</w:t>
      </w:r>
      <w:r>
        <w:rPr>
          <w:rFonts w:hint="eastAsia" w:ascii="宋体" w:hAnsi="宋体" w:cs="宋体"/>
          <w:kern w:val="0"/>
          <w:sz w:val="28"/>
          <w:szCs w:val="28"/>
          <w:highlight w:val="none"/>
        </w:rPr>
        <w:t>南京市浦口区宁六路219号</w:t>
      </w:r>
      <w:r>
        <w:rPr>
          <w:rFonts w:ascii="宋体" w:hAnsi="宋体" w:cs="宋体"/>
          <w:kern w:val="0"/>
          <w:sz w:val="28"/>
          <w:szCs w:val="28"/>
          <w:highlight w:val="none"/>
        </w:rPr>
        <w:t>南京信息工程大学</w:t>
      </w:r>
      <w:r>
        <w:rPr>
          <w:rFonts w:hint="eastAsia" w:ascii="宋体" w:hAnsi="宋体"/>
          <w:sz w:val="28"/>
          <w:szCs w:val="28"/>
          <w:highlight w:val="none"/>
        </w:rPr>
        <w:t>东苑大学生创业中心3号楼（体育馆北面三层小楼）210室</w:t>
      </w:r>
      <w:r>
        <w:rPr>
          <w:rFonts w:hint="eastAsia" w:ascii="宋体" w:hAnsi="宋体" w:cs="宋体"/>
          <w:kern w:val="0"/>
          <w:sz w:val="28"/>
          <w:szCs w:val="28"/>
          <w:highlight w:val="none"/>
        </w:rPr>
        <w:t>财务处招标科。联系人：马老师、罗老师、方老师；联系电话：025-58731441。</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（1）开标、唱标：2020年</w:t>
      </w:r>
      <w:r>
        <w:rPr>
          <w:rFonts w:hint="eastAsia" w:ascii="宋体" w:hAnsi="宋体"/>
          <w:sz w:val="28"/>
          <w:szCs w:val="28"/>
          <w:highlight w:val="none"/>
          <w:lang w:val="en-US" w:eastAsia="zh-CN"/>
        </w:rPr>
        <w:t>07</w:t>
      </w:r>
      <w:r>
        <w:rPr>
          <w:rFonts w:hint="eastAsia" w:ascii="宋体" w:hAnsi="宋体"/>
          <w:sz w:val="28"/>
          <w:szCs w:val="28"/>
          <w:highlight w:val="none"/>
        </w:rPr>
        <w:t>月</w:t>
      </w:r>
      <w:r>
        <w:rPr>
          <w:rFonts w:hint="eastAsia" w:ascii="宋体" w:hAnsi="宋体"/>
          <w:sz w:val="28"/>
          <w:szCs w:val="28"/>
          <w:highlight w:val="none"/>
          <w:lang w:val="en-US" w:eastAsia="zh-CN"/>
        </w:rPr>
        <w:t>08</w:t>
      </w:r>
      <w:r>
        <w:rPr>
          <w:rFonts w:hint="eastAsia" w:ascii="宋体" w:hAnsi="宋体"/>
          <w:sz w:val="28"/>
          <w:szCs w:val="28"/>
          <w:highlight w:val="none"/>
        </w:rPr>
        <w:t>日09：00；(不安排公开开标、唱标，由财务处招标科工作人员在我校纪检监察部门监督见证下进行，开标、唱标工作全程视频监控并录像)。</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6.相关单位联系人及电话</w:t>
      </w:r>
    </w:p>
    <w:p>
      <w:pPr>
        <w:snapToGrid w:val="0"/>
        <w:spacing w:line="360" w:lineRule="auto"/>
        <w:ind w:firstLine="425" w:firstLineChars="152"/>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）财务处招标科（招投标管理业务单位）：联系电话：</w:t>
      </w:r>
      <w:r>
        <w:rPr>
          <w:rFonts w:ascii="宋体" w:hAnsi="宋体"/>
          <w:sz w:val="28"/>
          <w:szCs w:val="28"/>
          <w:highlight w:val="none"/>
        </w:rPr>
        <w:t>025-58731441</w:t>
      </w:r>
      <w:r>
        <w:rPr>
          <w:rFonts w:hint="eastAsia" w:ascii="宋体" w:hAnsi="宋体"/>
          <w:sz w:val="28"/>
          <w:szCs w:val="28"/>
          <w:highlight w:val="none"/>
        </w:rPr>
        <w:t>，联系人：马老师、罗老师、方老师；</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w:t>
      </w:r>
      <w:bookmarkEnd w:id="6"/>
      <w:r>
        <w:rPr>
          <w:rFonts w:hint="eastAsia" w:ascii="宋体" w:hAnsi="宋体"/>
          <w:sz w:val="28"/>
          <w:szCs w:val="28"/>
          <w:highlight w:val="none"/>
        </w:rPr>
        <w:t>用户单位联系电话：13914710299，联系人：李老师。</w:t>
      </w:r>
    </w:p>
    <w:p>
      <w:pPr>
        <w:pStyle w:val="2"/>
        <w:ind w:left="0" w:leftChars="0" w:right="0" w:rightChars="0"/>
        <w:rPr>
          <w:rFonts w:ascii="宋体" w:hAnsi="宋体"/>
          <w:sz w:val="28"/>
          <w:szCs w:val="28"/>
          <w:highlight w:val="none"/>
        </w:rPr>
      </w:pPr>
    </w:p>
    <w:p>
      <w:pPr>
        <w:tabs>
          <w:tab w:val="left" w:pos="1260"/>
        </w:tabs>
        <w:spacing w:line="360" w:lineRule="auto"/>
        <w:ind w:left="1959" w:leftChars="933" w:firstLine="2530" w:firstLineChars="900"/>
        <w:rPr>
          <w:rFonts w:ascii="宋体"/>
          <w:b/>
          <w:sz w:val="28"/>
          <w:szCs w:val="28"/>
          <w:highlight w:val="none"/>
        </w:rPr>
      </w:pPr>
      <w:bookmarkStart w:id="8" w:name="_Hlk9866962"/>
      <w:r>
        <w:rPr>
          <w:rFonts w:hint="eastAsia" w:ascii="宋体" w:hAnsi="宋体"/>
          <w:b/>
          <w:sz w:val="28"/>
          <w:szCs w:val="28"/>
          <w:highlight w:val="none"/>
        </w:rPr>
        <w:t>南京信息工程大学财务处</w:t>
      </w:r>
    </w:p>
    <w:p>
      <w:pPr>
        <w:pStyle w:val="9"/>
        <w:spacing w:line="360" w:lineRule="auto"/>
        <w:ind w:left="99" w:leftChars="47" w:firstLine="4919" w:firstLineChars="1750"/>
        <w:rPr>
          <w:rStyle w:val="38"/>
          <w:rFonts w:ascii="宋体" w:hAnsi="Times New Roman" w:eastAsia="宋体"/>
          <w:sz w:val="28"/>
          <w:szCs w:val="28"/>
          <w:highlight w:val="none"/>
        </w:rPr>
      </w:pPr>
      <w:r>
        <w:rPr>
          <w:rStyle w:val="38"/>
          <w:rFonts w:ascii="宋体" w:hAnsi="宋体" w:eastAsia="宋体"/>
          <w:sz w:val="28"/>
          <w:szCs w:val="28"/>
          <w:highlight w:val="none"/>
        </w:rPr>
        <w:t>20</w:t>
      </w:r>
      <w:r>
        <w:rPr>
          <w:rStyle w:val="38"/>
          <w:rFonts w:hint="eastAsia" w:ascii="宋体" w:hAnsi="宋体" w:eastAsia="宋体"/>
          <w:sz w:val="28"/>
          <w:szCs w:val="28"/>
          <w:highlight w:val="none"/>
        </w:rPr>
        <w:t>20年0</w:t>
      </w:r>
      <w:r>
        <w:rPr>
          <w:rStyle w:val="38"/>
          <w:rFonts w:hint="eastAsia" w:ascii="宋体" w:hAnsi="宋体"/>
          <w:sz w:val="28"/>
          <w:szCs w:val="28"/>
          <w:highlight w:val="none"/>
        </w:rPr>
        <w:t>6</w:t>
      </w:r>
      <w:r>
        <w:rPr>
          <w:rStyle w:val="38"/>
          <w:rFonts w:hint="eastAsia" w:ascii="宋体" w:hAnsi="宋体" w:eastAsia="宋体"/>
          <w:sz w:val="28"/>
          <w:szCs w:val="28"/>
          <w:highlight w:val="none"/>
        </w:rPr>
        <w:t>月</w:t>
      </w:r>
      <w:r>
        <w:rPr>
          <w:rStyle w:val="38"/>
          <w:rFonts w:hint="eastAsia" w:ascii="宋体" w:hAnsi="宋体"/>
          <w:sz w:val="28"/>
          <w:szCs w:val="28"/>
          <w:highlight w:val="none"/>
        </w:rPr>
        <w:t>1</w:t>
      </w:r>
      <w:r>
        <w:rPr>
          <w:rStyle w:val="38"/>
          <w:rFonts w:hint="eastAsia" w:ascii="宋体" w:hAnsi="宋体"/>
          <w:sz w:val="28"/>
          <w:szCs w:val="28"/>
          <w:highlight w:val="none"/>
          <w:lang w:val="en-US"/>
        </w:rPr>
        <w:t>8</w:t>
      </w:r>
      <w:r>
        <w:rPr>
          <w:rStyle w:val="38"/>
          <w:rFonts w:hint="eastAsia" w:ascii="宋体" w:hAnsi="宋体" w:eastAsia="宋体"/>
          <w:sz w:val="28"/>
          <w:szCs w:val="28"/>
          <w:highlight w:val="none"/>
        </w:rPr>
        <w:t>日</w:t>
      </w:r>
    </w:p>
    <w:bookmarkEnd w:id="8"/>
    <w:p>
      <w:pPr>
        <w:pStyle w:val="8"/>
        <w:adjustRightInd w:val="0"/>
        <w:snapToGrid w:val="0"/>
        <w:spacing w:before="120" w:after="120" w:line="360" w:lineRule="auto"/>
        <w:rPr>
          <w:rStyle w:val="38"/>
          <w:rFonts w:ascii="宋体" w:hAnsi="宋体" w:eastAsia="宋体"/>
          <w:b w:val="0"/>
          <w:sz w:val="28"/>
          <w:szCs w:val="28"/>
          <w:highlight w:val="none"/>
        </w:rPr>
      </w:pPr>
      <w:r>
        <w:rPr>
          <w:rStyle w:val="38"/>
          <w:rFonts w:ascii="宋体" w:hAnsi="Times New Roman" w:eastAsia="宋体"/>
          <w:b w:val="0"/>
          <w:sz w:val="28"/>
          <w:szCs w:val="28"/>
          <w:highlight w:val="none"/>
        </w:rPr>
        <w:br w:type="page"/>
      </w:r>
      <w:bookmarkStart w:id="9" w:name="_Toc462564147"/>
      <w:r>
        <w:rPr>
          <w:rFonts w:ascii="Times New Roman" w:hAnsi="Times New Roman"/>
          <w:b/>
          <w:bCs/>
          <w:sz w:val="24"/>
          <w:szCs w:val="24"/>
          <w:highlight w:val="none"/>
        </w:rPr>
        <w:t>附件1：</w:t>
      </w:r>
    </w:p>
    <w:p>
      <w:pPr>
        <w:spacing w:line="300" w:lineRule="auto"/>
        <w:ind w:left="180"/>
        <w:jc w:val="center"/>
        <w:rPr>
          <w:rFonts w:ascii="宋体" w:hAnsi="宋体"/>
          <w:b/>
          <w:bCs/>
          <w:sz w:val="24"/>
          <w:highlight w:val="none"/>
        </w:rPr>
      </w:pPr>
      <w:r>
        <w:rPr>
          <w:rFonts w:ascii="宋体" w:hAnsi="宋体"/>
          <w:b/>
          <w:bCs/>
          <w:sz w:val="24"/>
          <w:highlight w:val="none"/>
        </w:rPr>
        <w:t>招标项目设备名称、数量、主要技术要求及其他要求</w:t>
      </w:r>
    </w:p>
    <w:tbl>
      <w:tblPr>
        <w:tblStyle w:val="15"/>
        <w:tblW w:w="5000" w:type="pct"/>
        <w:tblInd w:w="0" w:type="dxa"/>
        <w:tblLayout w:type="fixed"/>
        <w:tblCellMar>
          <w:top w:w="15" w:type="dxa"/>
          <w:left w:w="15" w:type="dxa"/>
          <w:bottom w:w="15" w:type="dxa"/>
          <w:right w:w="15" w:type="dxa"/>
        </w:tblCellMar>
      </w:tblPr>
      <w:tblGrid>
        <w:gridCol w:w="626"/>
        <w:gridCol w:w="2115"/>
        <w:gridCol w:w="2084"/>
        <w:gridCol w:w="1093"/>
        <w:gridCol w:w="815"/>
        <w:gridCol w:w="3503"/>
      </w:tblGrid>
      <w:tr>
        <w:tc>
          <w:tcPr>
            <w:tcW w:w="306"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sz w:val="24"/>
                <w:highlight w:val="none"/>
              </w:rPr>
            </w:pPr>
            <w:r>
              <w:rPr>
                <w:rFonts w:ascii="宋体" w:hAnsi="宋体"/>
                <w:sz w:val="24"/>
                <w:highlight w:val="none"/>
              </w:rPr>
              <w:t>分包</w:t>
            </w:r>
          </w:p>
        </w:tc>
        <w:tc>
          <w:tcPr>
            <w:tcW w:w="1033"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sz w:val="24"/>
                <w:highlight w:val="none"/>
              </w:rPr>
            </w:pPr>
            <w:r>
              <w:rPr>
                <w:rFonts w:ascii="宋体" w:hAnsi="宋体"/>
                <w:sz w:val="24"/>
                <w:highlight w:val="none"/>
              </w:rPr>
              <w:t>仪器设备名称</w:t>
            </w:r>
          </w:p>
        </w:tc>
        <w:tc>
          <w:tcPr>
            <w:tcW w:w="1018"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sz w:val="24"/>
                <w:highlight w:val="none"/>
              </w:rPr>
            </w:pPr>
            <w:r>
              <w:rPr>
                <w:rFonts w:ascii="宋体" w:hAnsi="宋体"/>
                <w:sz w:val="24"/>
                <w:highlight w:val="none"/>
              </w:rPr>
              <w:t>参考型号</w:t>
            </w:r>
          </w:p>
        </w:tc>
        <w:tc>
          <w:tcPr>
            <w:tcW w:w="534"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sz w:val="24"/>
                <w:highlight w:val="none"/>
              </w:rPr>
            </w:pPr>
            <w:r>
              <w:rPr>
                <w:rFonts w:ascii="宋体" w:hAnsi="宋体"/>
                <w:sz w:val="24"/>
                <w:highlight w:val="none"/>
              </w:rPr>
              <w:t>单位</w:t>
            </w:r>
          </w:p>
        </w:tc>
        <w:tc>
          <w:tcPr>
            <w:tcW w:w="398"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sz w:val="24"/>
                <w:highlight w:val="none"/>
              </w:rPr>
            </w:pPr>
            <w:r>
              <w:rPr>
                <w:rFonts w:ascii="宋体" w:hAnsi="宋体"/>
                <w:sz w:val="24"/>
                <w:highlight w:val="none"/>
              </w:rPr>
              <w:t>数量</w:t>
            </w:r>
          </w:p>
        </w:tc>
        <w:tc>
          <w:tcPr>
            <w:tcW w:w="1711"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sz w:val="24"/>
                <w:highlight w:val="none"/>
              </w:rPr>
            </w:pPr>
            <w:r>
              <w:rPr>
                <w:rFonts w:ascii="宋体" w:hAnsi="宋体"/>
                <w:sz w:val="24"/>
                <w:highlight w:val="none"/>
              </w:rPr>
              <w:t>主要配置或技术参数</w:t>
            </w:r>
          </w:p>
        </w:tc>
      </w:tr>
      <w:tr>
        <w:tblPrEx>
          <w:tblCellMar>
            <w:top w:w="15" w:type="dxa"/>
            <w:left w:w="15" w:type="dxa"/>
            <w:bottom w:w="15" w:type="dxa"/>
            <w:right w:w="15" w:type="dxa"/>
          </w:tblCellMar>
        </w:tblPrEx>
        <w:tc>
          <w:tcPr>
            <w:tcW w:w="306"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sz w:val="24"/>
                <w:highlight w:val="none"/>
              </w:rPr>
            </w:pPr>
            <w:r>
              <w:rPr>
                <w:rFonts w:ascii="宋体" w:hAnsi="宋体"/>
                <w:sz w:val="24"/>
                <w:highlight w:val="none"/>
              </w:rPr>
              <w:t>1</w:t>
            </w:r>
          </w:p>
        </w:tc>
        <w:tc>
          <w:tcPr>
            <w:tcW w:w="1033"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sz w:val="24"/>
                <w:highlight w:val="none"/>
              </w:rPr>
            </w:pPr>
            <w:r>
              <w:rPr>
                <w:rFonts w:hint="eastAsia" w:ascii="宋体" w:hAnsi="宋体"/>
                <w:sz w:val="24"/>
                <w:highlight w:val="none"/>
              </w:rPr>
              <w:t>农田辐射平衡监测系统</w:t>
            </w:r>
          </w:p>
        </w:tc>
        <w:tc>
          <w:tcPr>
            <w:tcW w:w="1018" w:type="pct"/>
            <w:tcBorders>
              <w:top w:val="single" w:color="000000" w:sz="4" w:space="0"/>
              <w:left w:val="single" w:color="000000" w:sz="4" w:space="0"/>
              <w:bottom w:val="single" w:color="000000" w:sz="4" w:space="0"/>
              <w:right w:val="single" w:color="000000" w:sz="4" w:space="0"/>
            </w:tcBorders>
            <w:vAlign w:val="center"/>
          </w:tcPr>
          <w:p>
            <w:pPr>
              <w:spacing w:line="300" w:lineRule="auto"/>
              <w:jc w:val="center"/>
              <w:outlineLvl w:val="0"/>
              <w:rPr>
                <w:rFonts w:ascii="宋体" w:hAnsi="宋体"/>
                <w:sz w:val="24"/>
                <w:highlight w:val="none"/>
              </w:rPr>
            </w:pPr>
          </w:p>
        </w:tc>
        <w:tc>
          <w:tcPr>
            <w:tcW w:w="534"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sz w:val="24"/>
                <w:highlight w:val="none"/>
              </w:rPr>
            </w:pPr>
            <w:r>
              <w:rPr>
                <w:rFonts w:hint="eastAsia" w:ascii="宋体" w:hAnsi="宋体"/>
                <w:sz w:val="24"/>
                <w:highlight w:val="none"/>
              </w:rPr>
              <w:t>套</w:t>
            </w:r>
          </w:p>
        </w:tc>
        <w:tc>
          <w:tcPr>
            <w:tcW w:w="398"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sz w:val="24"/>
                <w:highlight w:val="none"/>
              </w:rPr>
            </w:pPr>
            <w:r>
              <w:rPr>
                <w:rFonts w:ascii="宋体" w:hAnsi="宋体"/>
                <w:sz w:val="24"/>
                <w:highlight w:val="none"/>
              </w:rPr>
              <w:t>1</w:t>
            </w:r>
          </w:p>
        </w:tc>
        <w:tc>
          <w:tcPr>
            <w:tcW w:w="1711"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sz w:val="24"/>
                <w:highlight w:val="none"/>
              </w:rPr>
            </w:pPr>
            <w:r>
              <w:rPr>
                <w:rFonts w:ascii="宋体" w:hAnsi="宋体"/>
                <w:sz w:val="24"/>
                <w:highlight w:val="none"/>
              </w:rPr>
              <w:t>详见表后内容</w:t>
            </w:r>
          </w:p>
        </w:tc>
      </w:tr>
    </w:tbl>
    <w:p>
      <w:pPr>
        <w:spacing w:beforeLines="50" w:line="300" w:lineRule="auto"/>
        <w:rPr>
          <w:rFonts w:ascii="宋体" w:hAnsi="宋体"/>
          <w:b/>
          <w:bCs/>
          <w:sz w:val="24"/>
          <w:highlight w:val="none"/>
        </w:rPr>
      </w:pPr>
      <w:r>
        <w:rPr>
          <w:rFonts w:ascii="宋体" w:hAnsi="宋体"/>
          <w:b/>
          <w:bCs/>
          <w:sz w:val="24"/>
          <w:highlight w:val="none"/>
        </w:rPr>
        <w:t>以上所有设备要求免费质保期至少1年。</w:t>
      </w:r>
    </w:p>
    <w:p>
      <w:pPr>
        <w:spacing w:line="300" w:lineRule="auto"/>
        <w:rPr>
          <w:rFonts w:ascii="宋体" w:hAnsi="宋体"/>
          <w:b/>
          <w:color w:val="000000"/>
          <w:sz w:val="24"/>
          <w:highlight w:val="none"/>
        </w:rPr>
      </w:pPr>
    </w:p>
    <w:p>
      <w:pPr>
        <w:numPr>
          <w:ilvl w:val="0"/>
          <w:numId w:val="2"/>
        </w:numPr>
        <w:spacing w:line="300" w:lineRule="auto"/>
        <w:rPr>
          <w:rFonts w:ascii="宋体" w:hAnsi="宋体"/>
          <w:b/>
          <w:bCs/>
          <w:sz w:val="24"/>
          <w:highlight w:val="none"/>
        </w:rPr>
      </w:pPr>
      <w:r>
        <w:rPr>
          <w:rFonts w:ascii="宋体" w:hAnsi="宋体"/>
          <w:b/>
          <w:bCs/>
          <w:sz w:val="24"/>
          <w:highlight w:val="none"/>
        </w:rPr>
        <w:t>主要配置或技术参数：（标注“</w:t>
      </w:r>
      <w:r>
        <w:rPr>
          <w:rFonts w:hint="eastAsia" w:ascii="宋体" w:hAnsi="宋体"/>
          <w:b/>
          <w:bCs/>
          <w:sz w:val="24"/>
          <w:highlight w:val="none"/>
        </w:rPr>
        <w:t>★</w:t>
      </w:r>
      <w:r>
        <w:rPr>
          <w:rFonts w:ascii="宋体" w:hAnsi="宋体"/>
          <w:b/>
          <w:bCs/>
          <w:sz w:val="24"/>
          <w:highlight w:val="none"/>
        </w:rPr>
        <w:t>”指标为必须满足项，不满足按</w:t>
      </w:r>
      <w:r>
        <w:rPr>
          <w:rFonts w:hint="eastAsia" w:ascii="宋体" w:hAnsi="宋体"/>
          <w:b/>
          <w:bCs/>
          <w:sz w:val="24"/>
          <w:highlight w:val="none"/>
          <w:lang w:val="en-US" w:eastAsia="zh-CN"/>
        </w:rPr>
        <w:t>无效</w:t>
      </w:r>
      <w:r>
        <w:rPr>
          <w:rFonts w:ascii="宋体" w:hAnsi="宋体"/>
          <w:b/>
          <w:bCs/>
          <w:sz w:val="24"/>
          <w:highlight w:val="none"/>
        </w:rPr>
        <w:t>标处理。）</w:t>
      </w:r>
    </w:p>
    <w:p>
      <w:pPr>
        <w:spacing w:line="300" w:lineRule="auto"/>
        <w:ind w:firstLine="211" w:firstLineChars="100"/>
        <w:rPr>
          <w:b/>
          <w:bCs/>
          <w:color w:val="000000"/>
          <w:szCs w:val="21"/>
          <w:highlight w:val="none"/>
        </w:rPr>
      </w:pPr>
    </w:p>
    <w:p>
      <w:pPr>
        <w:spacing w:line="300" w:lineRule="auto"/>
        <w:ind w:firstLine="422" w:firstLineChars="200"/>
        <w:rPr>
          <w:b/>
          <w:bCs/>
          <w:color w:val="000000"/>
          <w:szCs w:val="21"/>
          <w:highlight w:val="none"/>
        </w:rPr>
      </w:pPr>
      <w:r>
        <w:rPr>
          <w:rFonts w:hint="eastAsia"/>
          <w:b/>
          <w:bCs/>
          <w:color w:val="000000"/>
          <w:szCs w:val="21"/>
          <w:highlight w:val="none"/>
        </w:rPr>
        <w:t>拟采购农田辐射平衡监测系统配置需求及各部分技术参数如下，</w:t>
      </w:r>
      <w:r>
        <w:rPr>
          <w:b/>
          <w:bCs/>
          <w:color w:val="000000"/>
          <w:szCs w:val="21"/>
          <w:highlight w:val="none"/>
        </w:rPr>
        <w:t>每个传感器参数需要提供产品彩页作为支撑材料。</w:t>
      </w:r>
    </w:p>
    <w:p>
      <w:pPr>
        <w:numPr>
          <w:ilvl w:val="1"/>
          <w:numId w:val="3"/>
        </w:numPr>
        <w:spacing w:beforeLines="50" w:afterLines="50" w:line="300" w:lineRule="auto"/>
        <w:rPr>
          <w:b/>
          <w:bCs/>
          <w:szCs w:val="21"/>
          <w:highlight w:val="none"/>
        </w:rPr>
      </w:pPr>
      <w:r>
        <w:rPr>
          <w:b/>
          <w:bCs/>
          <w:szCs w:val="21"/>
          <w:highlight w:val="none"/>
        </w:rPr>
        <w:t>配置</w:t>
      </w:r>
    </w:p>
    <w:p>
      <w:pPr>
        <w:numPr>
          <w:ilvl w:val="2"/>
          <w:numId w:val="3"/>
        </w:numPr>
        <w:spacing w:line="300" w:lineRule="auto"/>
        <w:rPr>
          <w:b/>
          <w:bCs/>
          <w:szCs w:val="21"/>
          <w:highlight w:val="none"/>
        </w:rPr>
      </w:pPr>
      <w:r>
        <w:rPr>
          <w:color w:val="000000"/>
          <w:szCs w:val="21"/>
          <w:highlight w:val="none"/>
        </w:rPr>
        <w:t>数据采集器（含内存卡2张），1套</w:t>
      </w:r>
    </w:p>
    <w:p>
      <w:pPr>
        <w:numPr>
          <w:ilvl w:val="2"/>
          <w:numId w:val="3"/>
        </w:numPr>
        <w:spacing w:line="300" w:lineRule="auto"/>
        <w:rPr>
          <w:color w:val="000000"/>
          <w:szCs w:val="21"/>
          <w:highlight w:val="none"/>
        </w:rPr>
      </w:pPr>
      <w:r>
        <w:rPr>
          <w:color w:val="000000"/>
          <w:szCs w:val="21"/>
          <w:highlight w:val="none"/>
        </w:rPr>
        <w:t>空气温湿度传感器及防辐射罩，7套</w:t>
      </w:r>
    </w:p>
    <w:p>
      <w:pPr>
        <w:numPr>
          <w:ilvl w:val="2"/>
          <w:numId w:val="3"/>
        </w:numPr>
        <w:spacing w:line="300" w:lineRule="auto"/>
        <w:rPr>
          <w:color w:val="000000"/>
          <w:szCs w:val="21"/>
          <w:highlight w:val="none"/>
        </w:rPr>
      </w:pPr>
      <w:r>
        <w:rPr>
          <w:color w:val="000000"/>
          <w:szCs w:val="21"/>
          <w:highlight w:val="none"/>
        </w:rPr>
        <w:t>净辐射传感器，6台</w:t>
      </w:r>
    </w:p>
    <w:p>
      <w:pPr>
        <w:numPr>
          <w:ilvl w:val="2"/>
          <w:numId w:val="3"/>
        </w:numPr>
        <w:spacing w:line="300" w:lineRule="auto"/>
        <w:rPr>
          <w:color w:val="000000"/>
          <w:szCs w:val="21"/>
          <w:highlight w:val="none"/>
        </w:rPr>
      </w:pPr>
      <w:r>
        <w:rPr>
          <w:color w:val="000000"/>
          <w:szCs w:val="21"/>
          <w:highlight w:val="none"/>
        </w:rPr>
        <w:t>土壤热通量板，6台</w:t>
      </w:r>
    </w:p>
    <w:p>
      <w:pPr>
        <w:numPr>
          <w:ilvl w:val="2"/>
          <w:numId w:val="3"/>
        </w:numPr>
        <w:spacing w:line="300" w:lineRule="auto"/>
        <w:rPr>
          <w:color w:val="000000"/>
          <w:szCs w:val="21"/>
          <w:highlight w:val="none"/>
        </w:rPr>
      </w:pPr>
      <w:r>
        <w:rPr>
          <w:color w:val="000000"/>
          <w:szCs w:val="21"/>
          <w:highlight w:val="none"/>
        </w:rPr>
        <w:t>表面温度传感器，8台</w:t>
      </w:r>
    </w:p>
    <w:p>
      <w:pPr>
        <w:numPr>
          <w:ilvl w:val="2"/>
          <w:numId w:val="3"/>
        </w:numPr>
        <w:spacing w:line="300" w:lineRule="auto"/>
        <w:rPr>
          <w:color w:val="000000"/>
          <w:szCs w:val="21"/>
          <w:highlight w:val="none"/>
        </w:rPr>
      </w:pPr>
      <w:r>
        <w:rPr>
          <w:color w:val="000000"/>
          <w:szCs w:val="21"/>
          <w:highlight w:val="none"/>
        </w:rPr>
        <w:t>压力式水位计，4台</w:t>
      </w:r>
    </w:p>
    <w:p>
      <w:pPr>
        <w:numPr>
          <w:ilvl w:val="2"/>
          <w:numId w:val="3"/>
        </w:numPr>
        <w:spacing w:line="300" w:lineRule="auto"/>
        <w:rPr>
          <w:color w:val="000000"/>
          <w:szCs w:val="21"/>
          <w:highlight w:val="none"/>
        </w:rPr>
      </w:pPr>
      <w:r>
        <w:rPr>
          <w:color w:val="000000"/>
          <w:szCs w:val="21"/>
          <w:highlight w:val="none"/>
        </w:rPr>
        <w:t>风速风向传感器，4台</w:t>
      </w:r>
    </w:p>
    <w:p>
      <w:pPr>
        <w:numPr>
          <w:ilvl w:val="2"/>
          <w:numId w:val="3"/>
        </w:numPr>
        <w:spacing w:line="300" w:lineRule="auto"/>
        <w:rPr>
          <w:color w:val="000000"/>
          <w:szCs w:val="21"/>
          <w:highlight w:val="none"/>
        </w:rPr>
      </w:pPr>
      <w:r>
        <w:rPr>
          <w:color w:val="000000"/>
          <w:szCs w:val="21"/>
          <w:highlight w:val="none"/>
        </w:rPr>
        <w:t>多路模块，8台</w:t>
      </w:r>
    </w:p>
    <w:p>
      <w:pPr>
        <w:numPr>
          <w:ilvl w:val="2"/>
          <w:numId w:val="3"/>
        </w:numPr>
        <w:spacing w:line="300" w:lineRule="auto"/>
        <w:rPr>
          <w:color w:val="000000"/>
          <w:szCs w:val="21"/>
          <w:highlight w:val="none"/>
        </w:rPr>
      </w:pPr>
      <w:r>
        <w:rPr>
          <w:color w:val="000000"/>
          <w:szCs w:val="21"/>
          <w:highlight w:val="none"/>
        </w:rPr>
        <w:t xml:space="preserve"> 自动气象站，1套</w:t>
      </w:r>
    </w:p>
    <w:p>
      <w:pPr>
        <w:numPr>
          <w:ilvl w:val="2"/>
          <w:numId w:val="3"/>
        </w:numPr>
        <w:spacing w:line="300" w:lineRule="auto"/>
        <w:rPr>
          <w:color w:val="000000"/>
          <w:szCs w:val="21"/>
          <w:highlight w:val="none"/>
        </w:rPr>
      </w:pPr>
      <w:r>
        <w:rPr>
          <w:color w:val="000000"/>
          <w:szCs w:val="21"/>
          <w:highlight w:val="none"/>
        </w:rPr>
        <w:t>软件，1套</w:t>
      </w:r>
    </w:p>
    <w:p>
      <w:pPr>
        <w:numPr>
          <w:ilvl w:val="2"/>
          <w:numId w:val="3"/>
        </w:numPr>
        <w:spacing w:line="300" w:lineRule="auto"/>
        <w:rPr>
          <w:color w:val="000000"/>
          <w:szCs w:val="21"/>
          <w:highlight w:val="none"/>
        </w:rPr>
      </w:pPr>
      <w:r>
        <w:rPr>
          <w:color w:val="000000"/>
          <w:szCs w:val="21"/>
          <w:highlight w:val="none"/>
        </w:rPr>
        <w:t>系统配件，1套</w:t>
      </w:r>
    </w:p>
    <w:p>
      <w:pPr>
        <w:numPr>
          <w:ilvl w:val="1"/>
          <w:numId w:val="3"/>
        </w:numPr>
        <w:spacing w:beforeLines="50" w:afterLines="50" w:line="300" w:lineRule="auto"/>
        <w:rPr>
          <w:color w:val="000000"/>
          <w:szCs w:val="21"/>
          <w:highlight w:val="none"/>
        </w:rPr>
      </w:pPr>
      <w:r>
        <w:rPr>
          <w:b/>
          <w:bCs/>
          <w:szCs w:val="21"/>
          <w:highlight w:val="none"/>
        </w:rPr>
        <w:t>技术参数</w:t>
      </w:r>
    </w:p>
    <w:p>
      <w:pPr>
        <w:tabs>
          <w:tab w:val="left" w:pos="1828"/>
        </w:tabs>
        <w:spacing w:line="300" w:lineRule="auto"/>
        <w:rPr>
          <w:b/>
          <w:bCs/>
          <w:color w:val="FF0000"/>
          <w:kern w:val="0"/>
          <w:szCs w:val="21"/>
          <w:highlight w:val="none"/>
        </w:rPr>
      </w:pPr>
      <w:r>
        <w:rPr>
          <w:b/>
          <w:bCs/>
          <w:szCs w:val="21"/>
          <w:highlight w:val="none"/>
        </w:rPr>
        <w:t>1.2.1</w:t>
      </w:r>
      <w:r>
        <w:rPr>
          <w:b/>
          <w:bCs/>
          <w:color w:val="000000"/>
          <w:szCs w:val="21"/>
          <w:highlight w:val="none"/>
        </w:rPr>
        <w:t xml:space="preserve"> 数据采集器</w:t>
      </w:r>
    </w:p>
    <w:p>
      <w:pPr>
        <w:spacing w:line="300" w:lineRule="auto"/>
        <w:ind w:left="210" w:leftChars="100"/>
        <w:rPr>
          <w:color w:val="000000"/>
          <w:szCs w:val="21"/>
          <w:highlight w:val="none"/>
        </w:rPr>
      </w:pPr>
      <w:r>
        <w:rPr>
          <w:color w:val="000000"/>
          <w:szCs w:val="21"/>
          <w:highlight w:val="none"/>
        </w:rPr>
        <w:t>CPU: 32bit，FPU，100Hz，1MB运存</w:t>
      </w:r>
    </w:p>
    <w:p>
      <w:pPr>
        <w:spacing w:line="300" w:lineRule="auto"/>
        <w:ind w:firstLine="211" w:firstLineChars="100"/>
        <w:rPr>
          <w:color w:val="000000"/>
          <w:szCs w:val="21"/>
          <w:highlight w:val="none"/>
        </w:rPr>
      </w:pPr>
      <w:r>
        <w:rPr>
          <w:rFonts w:ascii="Segoe UI Symbol" w:hAnsi="Segoe UI Symbol" w:cs="Segoe UI Symbol"/>
          <w:b/>
          <w:bCs/>
          <w:szCs w:val="21"/>
          <w:highlight w:val="none"/>
        </w:rPr>
        <w:t>★</w:t>
      </w:r>
      <w:r>
        <w:rPr>
          <w:color w:val="000000"/>
          <w:szCs w:val="21"/>
          <w:highlight w:val="none"/>
        </w:rPr>
        <w:t>内存: 128MB，扩展至2G，另提供备用内存卡</w:t>
      </w:r>
    </w:p>
    <w:p>
      <w:pPr>
        <w:spacing w:line="300" w:lineRule="auto"/>
        <w:ind w:left="210" w:leftChars="100"/>
        <w:rPr>
          <w:color w:val="000000"/>
          <w:szCs w:val="21"/>
          <w:highlight w:val="none"/>
        </w:rPr>
      </w:pPr>
      <w:r>
        <w:rPr>
          <w:color w:val="000000"/>
          <w:szCs w:val="21"/>
          <w:highlight w:val="none"/>
        </w:rPr>
        <w:t>模拟精度: ±（0.04%读数+漂移）</w:t>
      </w:r>
    </w:p>
    <w:p>
      <w:pPr>
        <w:spacing w:line="300" w:lineRule="auto"/>
        <w:ind w:left="210" w:leftChars="100"/>
        <w:rPr>
          <w:color w:val="000000"/>
          <w:szCs w:val="21"/>
          <w:highlight w:val="none"/>
        </w:rPr>
      </w:pPr>
      <w:r>
        <w:rPr>
          <w:color w:val="000000"/>
          <w:szCs w:val="21"/>
          <w:highlight w:val="none"/>
        </w:rPr>
        <w:t>工作温度: -40~70℃（标准），-55℃~85℃（扩展）</w:t>
      </w:r>
    </w:p>
    <w:p>
      <w:pPr>
        <w:spacing w:line="300" w:lineRule="auto"/>
        <w:ind w:left="210" w:leftChars="100"/>
        <w:rPr>
          <w:color w:val="000000"/>
          <w:szCs w:val="21"/>
          <w:highlight w:val="none"/>
        </w:rPr>
      </w:pPr>
      <w:r>
        <w:rPr>
          <w:color w:val="000000"/>
          <w:szCs w:val="21"/>
          <w:highlight w:val="none"/>
        </w:rPr>
        <w:t>模拟输入: 16个单端通道（8个差分）</w:t>
      </w:r>
    </w:p>
    <w:p>
      <w:pPr>
        <w:spacing w:line="300" w:lineRule="auto"/>
        <w:ind w:left="210" w:leftChars="100"/>
        <w:rPr>
          <w:color w:val="000000"/>
          <w:szCs w:val="21"/>
          <w:highlight w:val="none"/>
        </w:rPr>
      </w:pPr>
      <w:r>
        <w:rPr>
          <w:color w:val="000000"/>
          <w:szCs w:val="21"/>
          <w:highlight w:val="none"/>
        </w:rPr>
        <w:t>控制端子: 数字I/O，RS232/RS485，半/全双工</w:t>
      </w:r>
    </w:p>
    <w:p>
      <w:pPr>
        <w:spacing w:line="300" w:lineRule="auto"/>
        <w:ind w:left="210" w:leftChars="100"/>
        <w:rPr>
          <w:color w:val="000000"/>
          <w:szCs w:val="21"/>
          <w:highlight w:val="none"/>
        </w:rPr>
      </w:pPr>
      <w:r>
        <w:rPr>
          <w:color w:val="000000"/>
          <w:szCs w:val="21"/>
          <w:highlight w:val="none"/>
        </w:rPr>
        <w:t>数据接口: CS I/O*1个；CPI/CDM*1个；RJ-45 Ethernet 10/100M*1个；USB-micro B*1个</w:t>
      </w:r>
    </w:p>
    <w:p>
      <w:pPr>
        <w:spacing w:line="300" w:lineRule="auto"/>
        <w:rPr>
          <w:b/>
          <w:bCs/>
          <w:color w:val="000000"/>
          <w:szCs w:val="21"/>
          <w:highlight w:val="none"/>
        </w:rPr>
      </w:pPr>
      <w:r>
        <w:rPr>
          <w:b/>
          <w:bCs/>
          <w:szCs w:val="21"/>
          <w:highlight w:val="none"/>
        </w:rPr>
        <w:t>1.2.2</w:t>
      </w:r>
      <w:r>
        <w:rPr>
          <w:b/>
          <w:bCs/>
          <w:color w:val="000000"/>
          <w:szCs w:val="21"/>
          <w:highlight w:val="none"/>
        </w:rPr>
        <w:t>空气温湿度传感器</w:t>
      </w:r>
    </w:p>
    <w:p>
      <w:pPr>
        <w:spacing w:line="300" w:lineRule="auto"/>
        <w:rPr>
          <w:color w:val="000000"/>
          <w:szCs w:val="21"/>
          <w:highlight w:val="none"/>
        </w:rPr>
      </w:pPr>
      <w:r>
        <w:rPr>
          <w:color w:val="000000"/>
          <w:szCs w:val="21"/>
          <w:highlight w:val="none"/>
        </w:rPr>
        <w:t xml:space="preserve">  温度量程：-30°C to +50°C</w:t>
      </w:r>
    </w:p>
    <w:p>
      <w:pPr>
        <w:spacing w:line="300" w:lineRule="auto"/>
        <w:rPr>
          <w:color w:val="000000"/>
          <w:szCs w:val="21"/>
          <w:highlight w:val="none"/>
        </w:rPr>
      </w:pPr>
      <w:r>
        <w:rPr>
          <w:color w:val="000000"/>
          <w:szCs w:val="21"/>
          <w:highlight w:val="none"/>
        </w:rPr>
        <w:t xml:space="preserve"> </w:t>
      </w:r>
      <w:r>
        <w:rPr>
          <w:rFonts w:ascii="Segoe UI Symbol" w:hAnsi="Segoe UI Symbol" w:cs="Segoe UI Symbol"/>
          <w:b/>
          <w:bCs/>
          <w:szCs w:val="21"/>
          <w:highlight w:val="none"/>
        </w:rPr>
        <w:t>★</w:t>
      </w:r>
      <w:r>
        <w:rPr>
          <w:color w:val="000000"/>
          <w:szCs w:val="21"/>
          <w:highlight w:val="none"/>
        </w:rPr>
        <w:t xml:space="preserve"> 温度精度：±0.15°C (0.27°C)</w:t>
      </w:r>
    </w:p>
    <w:p>
      <w:pPr>
        <w:spacing w:line="300" w:lineRule="auto"/>
        <w:rPr>
          <w:color w:val="000000"/>
          <w:szCs w:val="21"/>
          <w:highlight w:val="none"/>
        </w:rPr>
      </w:pPr>
      <w:r>
        <w:rPr>
          <w:color w:val="000000"/>
          <w:szCs w:val="21"/>
          <w:highlight w:val="none"/>
        </w:rPr>
        <w:t xml:space="preserve">  相对湿度量程：0-100%</w:t>
      </w:r>
    </w:p>
    <w:p>
      <w:pPr>
        <w:spacing w:line="300" w:lineRule="auto"/>
        <w:rPr>
          <w:color w:val="000000"/>
          <w:szCs w:val="21"/>
          <w:highlight w:val="none"/>
        </w:rPr>
      </w:pPr>
      <w:r>
        <w:rPr>
          <w:color w:val="000000"/>
          <w:szCs w:val="21"/>
          <w:highlight w:val="none"/>
        </w:rPr>
        <w:t xml:space="preserve">  相对湿度精度：±2.0% （0 – 100% ）</w:t>
      </w:r>
    </w:p>
    <w:p>
      <w:pPr>
        <w:spacing w:line="300" w:lineRule="auto"/>
        <w:ind w:left="210" w:leftChars="100"/>
        <w:rPr>
          <w:color w:val="000000"/>
          <w:szCs w:val="21"/>
          <w:highlight w:val="none"/>
        </w:rPr>
      </w:pPr>
      <w:r>
        <w:rPr>
          <w:color w:val="000000"/>
          <w:szCs w:val="21"/>
          <w:highlight w:val="none"/>
        </w:rPr>
        <w:t>供电：10-14 VDC</w:t>
      </w:r>
    </w:p>
    <w:p>
      <w:pPr>
        <w:spacing w:line="300" w:lineRule="auto"/>
        <w:rPr>
          <w:b/>
          <w:bCs/>
          <w:color w:val="000000"/>
          <w:szCs w:val="21"/>
          <w:highlight w:val="none"/>
        </w:rPr>
      </w:pPr>
      <w:r>
        <w:rPr>
          <w:b/>
          <w:bCs/>
          <w:szCs w:val="21"/>
          <w:highlight w:val="none"/>
        </w:rPr>
        <w:t>1.2.3</w:t>
      </w:r>
      <w:r>
        <w:rPr>
          <w:b/>
          <w:bCs/>
          <w:color w:val="FF0000"/>
          <w:szCs w:val="21"/>
          <w:highlight w:val="none"/>
        </w:rPr>
        <w:t xml:space="preserve"> </w:t>
      </w:r>
      <w:r>
        <w:rPr>
          <w:b/>
          <w:bCs/>
          <w:color w:val="000000"/>
          <w:szCs w:val="21"/>
          <w:highlight w:val="none"/>
        </w:rPr>
        <w:t>NR Lite2净辐射传感器</w:t>
      </w:r>
    </w:p>
    <w:p>
      <w:pPr>
        <w:spacing w:line="300" w:lineRule="auto"/>
        <w:rPr>
          <w:color w:val="000000"/>
          <w:szCs w:val="21"/>
          <w:highlight w:val="none"/>
        </w:rPr>
      </w:pPr>
      <w:r>
        <w:rPr>
          <w:color w:val="000000"/>
          <w:szCs w:val="21"/>
          <w:highlight w:val="none"/>
        </w:rPr>
        <w:t xml:space="preserve">  输出：输出1个净辐射值</w:t>
      </w:r>
    </w:p>
    <w:p>
      <w:pPr>
        <w:spacing w:line="300" w:lineRule="auto"/>
        <w:rPr>
          <w:color w:val="000000"/>
          <w:szCs w:val="21"/>
          <w:highlight w:val="none"/>
        </w:rPr>
      </w:pPr>
      <w:r>
        <w:rPr>
          <w:color w:val="000000"/>
          <w:szCs w:val="21"/>
          <w:highlight w:val="none"/>
        </w:rPr>
        <w:t xml:space="preserve">  响应时间：&lt;20s（63%）；&lt;60s（95%）</w:t>
      </w:r>
    </w:p>
    <w:p>
      <w:pPr>
        <w:spacing w:line="300" w:lineRule="auto"/>
        <w:rPr>
          <w:color w:val="000000"/>
          <w:szCs w:val="21"/>
          <w:highlight w:val="none"/>
        </w:rPr>
      </w:pPr>
      <w:r>
        <w:rPr>
          <w:color w:val="000000"/>
          <w:szCs w:val="21"/>
          <w:highlight w:val="none"/>
        </w:rPr>
        <w:t xml:space="preserve">  非线性误差：&lt;1%</w:t>
      </w:r>
    </w:p>
    <w:p>
      <w:pPr>
        <w:spacing w:line="300" w:lineRule="auto"/>
        <w:rPr>
          <w:color w:val="000000"/>
          <w:szCs w:val="21"/>
          <w:highlight w:val="none"/>
        </w:rPr>
      </w:pPr>
      <w:r>
        <w:rPr>
          <w:color w:val="000000"/>
          <w:szCs w:val="21"/>
          <w:highlight w:val="none"/>
        </w:rPr>
        <w:t xml:space="preserve">  温度依赖灵敏度：-0.1%/℃</w:t>
      </w:r>
    </w:p>
    <w:p>
      <w:pPr>
        <w:spacing w:line="300" w:lineRule="auto"/>
        <w:rPr>
          <w:color w:val="000000"/>
          <w:szCs w:val="21"/>
          <w:highlight w:val="none"/>
        </w:rPr>
      </w:pPr>
      <w:r>
        <w:rPr>
          <w:color w:val="000000"/>
          <w:szCs w:val="21"/>
          <w:highlight w:val="none"/>
        </w:rPr>
        <w:t xml:space="preserve">  温度响应：&lt;6%（-10℃~40℃）</w:t>
      </w:r>
    </w:p>
    <w:p>
      <w:pPr>
        <w:spacing w:line="300" w:lineRule="auto"/>
        <w:rPr>
          <w:color w:val="000000"/>
          <w:szCs w:val="21"/>
          <w:highlight w:val="none"/>
        </w:rPr>
      </w:pPr>
      <w:r>
        <w:rPr>
          <w:color w:val="000000"/>
          <w:szCs w:val="21"/>
          <w:highlight w:val="none"/>
        </w:rPr>
        <w:t xml:space="preserve">  灵敏度：10μV/W/m2</w:t>
      </w:r>
    </w:p>
    <w:p>
      <w:pPr>
        <w:spacing w:line="300" w:lineRule="auto"/>
        <w:rPr>
          <w:color w:val="000000"/>
          <w:szCs w:val="21"/>
          <w:highlight w:val="none"/>
        </w:rPr>
      </w:pPr>
      <w:r>
        <w:rPr>
          <w:color w:val="000000"/>
          <w:szCs w:val="21"/>
          <w:highlight w:val="none"/>
        </w:rPr>
        <w:t xml:space="preserve">  光谱波长：0.2~100μm</w:t>
      </w:r>
    </w:p>
    <w:p>
      <w:pPr>
        <w:spacing w:line="300" w:lineRule="auto"/>
        <w:rPr>
          <w:color w:val="000000"/>
          <w:szCs w:val="21"/>
          <w:highlight w:val="none"/>
        </w:rPr>
      </w:pPr>
      <w:r>
        <w:rPr>
          <w:color w:val="000000"/>
          <w:szCs w:val="21"/>
          <w:highlight w:val="none"/>
        </w:rPr>
        <w:t xml:space="preserve">  视角：180º</w:t>
      </w:r>
    </w:p>
    <w:p>
      <w:pPr>
        <w:spacing w:line="300" w:lineRule="auto"/>
        <w:rPr>
          <w:color w:val="000000"/>
          <w:szCs w:val="21"/>
          <w:highlight w:val="none"/>
        </w:rPr>
      </w:pPr>
      <w:r>
        <w:rPr>
          <w:color w:val="000000"/>
          <w:szCs w:val="21"/>
          <w:highlight w:val="none"/>
        </w:rPr>
        <w:t xml:space="preserve">  工作环境：-30℃~70℃，0~100%RH</w:t>
      </w:r>
    </w:p>
    <w:p>
      <w:pPr>
        <w:spacing w:line="300" w:lineRule="auto"/>
        <w:rPr>
          <w:color w:val="000000"/>
          <w:szCs w:val="21"/>
          <w:highlight w:val="none"/>
        </w:rPr>
      </w:pPr>
      <w:r>
        <w:rPr>
          <w:color w:val="000000"/>
          <w:szCs w:val="21"/>
          <w:highlight w:val="none"/>
        </w:rPr>
        <w:t xml:space="preserve">  防护等级：IP67</w:t>
      </w:r>
    </w:p>
    <w:p>
      <w:pPr>
        <w:spacing w:line="300" w:lineRule="auto"/>
        <w:rPr>
          <w:b/>
          <w:bCs/>
          <w:color w:val="000000"/>
          <w:szCs w:val="21"/>
          <w:highlight w:val="none"/>
        </w:rPr>
      </w:pPr>
      <w:r>
        <w:rPr>
          <w:b/>
          <w:bCs/>
          <w:szCs w:val="21"/>
          <w:highlight w:val="none"/>
        </w:rPr>
        <w:t>1.2.4</w:t>
      </w:r>
      <w:r>
        <w:rPr>
          <w:b/>
          <w:bCs/>
          <w:color w:val="000000"/>
          <w:szCs w:val="21"/>
          <w:highlight w:val="none"/>
        </w:rPr>
        <w:t>土壤热通量板</w:t>
      </w:r>
    </w:p>
    <w:p>
      <w:pPr>
        <w:spacing w:line="300" w:lineRule="auto"/>
        <w:rPr>
          <w:color w:val="000000"/>
          <w:szCs w:val="21"/>
          <w:highlight w:val="none"/>
        </w:rPr>
      </w:pPr>
      <w:r>
        <w:rPr>
          <w:color w:val="000000"/>
          <w:szCs w:val="21"/>
          <w:highlight w:val="none"/>
        </w:rPr>
        <w:t xml:space="preserve">  感应区域：8×10</w:t>
      </w:r>
      <w:r>
        <w:rPr>
          <w:color w:val="000000"/>
          <w:szCs w:val="21"/>
          <w:highlight w:val="none"/>
          <w:vertAlign w:val="superscript"/>
        </w:rPr>
        <w:t>-4</w:t>
      </w:r>
      <w:r>
        <w:rPr>
          <w:color w:val="000000"/>
          <w:szCs w:val="21"/>
          <w:highlight w:val="none"/>
        </w:rPr>
        <w:t>m</w:t>
      </w:r>
      <w:r>
        <w:rPr>
          <w:color w:val="000000"/>
          <w:szCs w:val="21"/>
          <w:highlight w:val="none"/>
          <w:vertAlign w:val="superscript"/>
        </w:rPr>
        <w:t>2</w:t>
      </w:r>
    </w:p>
    <w:p>
      <w:pPr>
        <w:spacing w:line="300" w:lineRule="auto"/>
        <w:rPr>
          <w:color w:val="000000"/>
          <w:szCs w:val="21"/>
          <w:highlight w:val="none"/>
        </w:rPr>
      </w:pPr>
      <w:r>
        <w:rPr>
          <w:color w:val="000000"/>
          <w:szCs w:val="21"/>
          <w:highlight w:val="none"/>
        </w:rPr>
        <w:t xml:space="preserve">  量程 :  -2000～﹢2000W/m</w:t>
      </w:r>
      <w:r>
        <w:rPr>
          <w:color w:val="000000"/>
          <w:szCs w:val="21"/>
          <w:highlight w:val="none"/>
          <w:vertAlign w:val="superscript"/>
        </w:rPr>
        <w:t>2</w:t>
      </w:r>
    </w:p>
    <w:p>
      <w:pPr>
        <w:spacing w:line="300" w:lineRule="auto"/>
        <w:rPr>
          <w:color w:val="000000"/>
          <w:szCs w:val="21"/>
          <w:highlight w:val="none"/>
        </w:rPr>
      </w:pPr>
      <w:r>
        <w:rPr>
          <w:color w:val="000000"/>
          <w:szCs w:val="21"/>
          <w:highlight w:val="none"/>
        </w:rPr>
        <w:t xml:space="preserve">  灵敏度:  60×10</w:t>
      </w:r>
      <w:r>
        <w:rPr>
          <w:color w:val="000000"/>
          <w:szCs w:val="21"/>
          <w:highlight w:val="none"/>
          <w:vertAlign w:val="superscript"/>
        </w:rPr>
        <w:t>-6</w:t>
      </w:r>
      <w:r>
        <w:rPr>
          <w:color w:val="000000"/>
          <w:szCs w:val="21"/>
          <w:highlight w:val="none"/>
        </w:rPr>
        <w:t>V/(W/m</w:t>
      </w:r>
      <w:r>
        <w:rPr>
          <w:color w:val="000000"/>
          <w:szCs w:val="21"/>
          <w:highlight w:val="none"/>
          <w:vertAlign w:val="superscript"/>
        </w:rPr>
        <w:t>2</w:t>
      </w:r>
      <w:r>
        <w:rPr>
          <w:color w:val="000000"/>
          <w:szCs w:val="21"/>
          <w:highlight w:val="none"/>
        </w:rPr>
        <w:t>)</w:t>
      </w:r>
    </w:p>
    <w:p>
      <w:pPr>
        <w:spacing w:line="300" w:lineRule="auto"/>
        <w:rPr>
          <w:color w:val="000000"/>
          <w:szCs w:val="21"/>
          <w:highlight w:val="none"/>
        </w:rPr>
      </w:pPr>
      <w:r>
        <w:rPr>
          <w:color w:val="000000"/>
          <w:szCs w:val="21"/>
          <w:highlight w:val="none"/>
        </w:rPr>
        <w:t xml:space="preserve">  传感器热阻：71×10</w:t>
      </w:r>
      <w:r>
        <w:rPr>
          <w:color w:val="000000"/>
          <w:szCs w:val="21"/>
          <w:highlight w:val="none"/>
          <w:vertAlign w:val="superscript"/>
        </w:rPr>
        <w:t>-4</w:t>
      </w:r>
      <w:r>
        <w:rPr>
          <w:color w:val="000000"/>
          <w:szCs w:val="21"/>
          <w:highlight w:val="none"/>
        </w:rPr>
        <w:t>K/(W/m</w:t>
      </w:r>
      <w:r>
        <w:rPr>
          <w:color w:val="000000"/>
          <w:szCs w:val="21"/>
          <w:highlight w:val="none"/>
          <w:vertAlign w:val="superscript"/>
        </w:rPr>
        <w:t>2</w:t>
      </w:r>
      <w:r>
        <w:rPr>
          <w:color w:val="000000"/>
          <w:szCs w:val="21"/>
          <w:highlight w:val="none"/>
        </w:rPr>
        <w:t>)</w:t>
      </w:r>
    </w:p>
    <w:p>
      <w:pPr>
        <w:spacing w:line="300" w:lineRule="auto"/>
        <w:rPr>
          <w:color w:val="000000"/>
          <w:szCs w:val="21"/>
          <w:highlight w:val="none"/>
        </w:rPr>
      </w:pPr>
      <w:r>
        <w:rPr>
          <w:color w:val="000000"/>
          <w:szCs w:val="21"/>
          <w:highlight w:val="none"/>
        </w:rPr>
        <w:t xml:space="preserve">  传感器电阻范围: 1～4Ω</w:t>
      </w:r>
    </w:p>
    <w:p>
      <w:pPr>
        <w:spacing w:line="300" w:lineRule="auto"/>
        <w:rPr>
          <w:color w:val="000000"/>
          <w:szCs w:val="21"/>
          <w:highlight w:val="none"/>
        </w:rPr>
      </w:pPr>
      <w:r>
        <w:rPr>
          <w:color w:val="000000"/>
          <w:szCs w:val="21"/>
          <w:highlight w:val="none"/>
        </w:rPr>
        <w:t xml:space="preserve">  工作温度范围： -30～70℃</w:t>
      </w:r>
    </w:p>
    <w:p>
      <w:pPr>
        <w:spacing w:line="300" w:lineRule="auto"/>
        <w:rPr>
          <w:b/>
          <w:bCs/>
          <w:color w:val="000000"/>
          <w:szCs w:val="21"/>
          <w:highlight w:val="none"/>
        </w:rPr>
      </w:pPr>
      <w:r>
        <w:rPr>
          <w:b/>
          <w:bCs/>
          <w:szCs w:val="21"/>
          <w:highlight w:val="none"/>
        </w:rPr>
        <w:t>1.2.5</w:t>
      </w:r>
      <w:r>
        <w:rPr>
          <w:b/>
          <w:bCs/>
          <w:color w:val="FF0000"/>
          <w:szCs w:val="21"/>
          <w:highlight w:val="none"/>
        </w:rPr>
        <w:t xml:space="preserve"> </w:t>
      </w:r>
      <w:r>
        <w:rPr>
          <w:b/>
          <w:bCs/>
          <w:color w:val="000000"/>
          <w:szCs w:val="21"/>
          <w:highlight w:val="none"/>
        </w:rPr>
        <w:t>SI-111表面温度传感器</w:t>
      </w:r>
    </w:p>
    <w:p>
      <w:pPr>
        <w:spacing w:line="300" w:lineRule="auto"/>
        <w:ind w:firstLine="210" w:firstLineChars="100"/>
        <w:rPr>
          <w:color w:val="000000"/>
          <w:szCs w:val="21"/>
          <w:highlight w:val="none"/>
        </w:rPr>
      </w:pPr>
      <w:r>
        <w:rPr>
          <w:color w:val="000000"/>
          <w:szCs w:val="21"/>
          <w:highlight w:val="none"/>
        </w:rPr>
        <w:t>原理：采用光学锗透镜，基于红外测温原理，可以在野外条件下进行不间断测量；</w:t>
      </w:r>
    </w:p>
    <w:p>
      <w:pPr>
        <w:spacing w:line="300" w:lineRule="auto"/>
        <w:ind w:firstLine="210" w:firstLineChars="100"/>
        <w:rPr>
          <w:color w:val="000000"/>
          <w:szCs w:val="21"/>
          <w:highlight w:val="none"/>
        </w:rPr>
      </w:pPr>
      <w:r>
        <w:rPr>
          <w:color w:val="000000"/>
          <w:szCs w:val="21"/>
          <w:highlight w:val="none"/>
        </w:rPr>
        <w:t>精度：±0.2℃（-10℃～65℃时），±0.5℃（-40℃～70℃时）；</w:t>
      </w:r>
    </w:p>
    <w:p>
      <w:pPr>
        <w:spacing w:line="300" w:lineRule="auto"/>
        <w:ind w:firstLine="210" w:firstLineChars="100"/>
        <w:rPr>
          <w:color w:val="000000"/>
          <w:szCs w:val="21"/>
          <w:highlight w:val="none"/>
        </w:rPr>
      </w:pPr>
      <w:r>
        <w:rPr>
          <w:color w:val="000000"/>
          <w:szCs w:val="21"/>
          <w:highlight w:val="none"/>
        </w:rPr>
        <w:t>波长：8～14μm；</w:t>
      </w:r>
    </w:p>
    <w:p>
      <w:pPr>
        <w:spacing w:line="300" w:lineRule="auto"/>
        <w:ind w:firstLine="210" w:firstLineChars="100"/>
        <w:rPr>
          <w:color w:val="000000"/>
          <w:szCs w:val="21"/>
          <w:highlight w:val="none"/>
        </w:rPr>
      </w:pPr>
      <w:r>
        <w:rPr>
          <w:color w:val="000000"/>
          <w:szCs w:val="21"/>
          <w:highlight w:val="none"/>
        </w:rPr>
        <w:t>响应时间：＜1s；</w:t>
      </w:r>
    </w:p>
    <w:p>
      <w:pPr>
        <w:spacing w:line="300" w:lineRule="auto"/>
        <w:ind w:firstLine="210" w:firstLineChars="100"/>
        <w:rPr>
          <w:color w:val="000000"/>
          <w:szCs w:val="21"/>
          <w:highlight w:val="none"/>
        </w:rPr>
      </w:pPr>
      <w:r>
        <w:rPr>
          <w:color w:val="000000"/>
          <w:szCs w:val="21"/>
          <w:highlight w:val="none"/>
        </w:rPr>
        <w:t>工作环境：-55℃～80℃，0～100% RH，防水，适合野外环境。</w:t>
      </w:r>
    </w:p>
    <w:p>
      <w:pPr>
        <w:spacing w:line="300" w:lineRule="auto"/>
        <w:rPr>
          <w:b/>
          <w:bCs/>
          <w:color w:val="000000"/>
          <w:szCs w:val="21"/>
          <w:highlight w:val="none"/>
        </w:rPr>
      </w:pPr>
      <w:r>
        <w:rPr>
          <w:b/>
          <w:bCs/>
          <w:szCs w:val="21"/>
          <w:highlight w:val="none"/>
        </w:rPr>
        <w:t>1.2.6</w:t>
      </w:r>
      <w:r>
        <w:rPr>
          <w:b/>
          <w:bCs/>
          <w:color w:val="000000"/>
          <w:szCs w:val="21"/>
          <w:highlight w:val="none"/>
        </w:rPr>
        <w:t>压力式水位计</w:t>
      </w:r>
    </w:p>
    <w:p>
      <w:pPr>
        <w:spacing w:line="300" w:lineRule="auto"/>
        <w:ind w:firstLine="210" w:firstLineChars="100"/>
        <w:rPr>
          <w:color w:val="000000"/>
          <w:szCs w:val="21"/>
          <w:highlight w:val="none"/>
        </w:rPr>
      </w:pPr>
      <w:r>
        <w:rPr>
          <w:color w:val="000000"/>
          <w:szCs w:val="21"/>
          <w:highlight w:val="none"/>
        </w:rPr>
        <w:t xml:space="preserve">量程0~2.9psig（0~20kPa）; </w:t>
      </w:r>
    </w:p>
    <w:p>
      <w:pPr>
        <w:spacing w:line="300" w:lineRule="auto"/>
        <w:ind w:firstLine="210" w:firstLineChars="100"/>
        <w:rPr>
          <w:color w:val="000000"/>
          <w:szCs w:val="21"/>
          <w:highlight w:val="none"/>
        </w:rPr>
      </w:pPr>
      <w:r>
        <w:rPr>
          <w:color w:val="000000"/>
          <w:szCs w:val="21"/>
          <w:highlight w:val="none"/>
        </w:rPr>
        <w:t>测量时间：&lt;1.5s;</w:t>
      </w:r>
    </w:p>
    <w:p>
      <w:pPr>
        <w:spacing w:line="300" w:lineRule="auto"/>
        <w:ind w:firstLine="210" w:firstLineChars="100"/>
        <w:rPr>
          <w:color w:val="000000"/>
          <w:szCs w:val="21"/>
          <w:highlight w:val="none"/>
        </w:rPr>
      </w:pPr>
      <w:r>
        <w:rPr>
          <w:color w:val="000000"/>
          <w:szCs w:val="21"/>
          <w:highlight w:val="none"/>
        </w:rPr>
        <w:t>信号输出：SDI-12、RS-232;</w:t>
      </w:r>
    </w:p>
    <w:p>
      <w:pPr>
        <w:spacing w:line="300" w:lineRule="auto"/>
        <w:ind w:firstLine="210" w:firstLineChars="100"/>
        <w:rPr>
          <w:color w:val="000000"/>
          <w:szCs w:val="21"/>
          <w:highlight w:val="none"/>
        </w:rPr>
      </w:pPr>
      <w:r>
        <w:rPr>
          <w:color w:val="000000"/>
          <w:szCs w:val="21"/>
          <w:highlight w:val="none"/>
        </w:rPr>
        <w:t>分辨率：0.0035% FS;</w:t>
      </w:r>
    </w:p>
    <w:p>
      <w:pPr>
        <w:spacing w:line="300" w:lineRule="auto"/>
        <w:ind w:firstLine="211" w:firstLineChars="100"/>
        <w:rPr>
          <w:color w:val="000000"/>
          <w:szCs w:val="21"/>
          <w:highlight w:val="none"/>
        </w:rPr>
      </w:pPr>
      <w:r>
        <w:rPr>
          <w:rFonts w:ascii="Segoe UI Symbol" w:hAnsi="Segoe UI Symbol" w:cs="Segoe UI Symbol"/>
          <w:b/>
          <w:bCs/>
          <w:szCs w:val="21"/>
          <w:highlight w:val="none"/>
        </w:rPr>
        <w:t>★</w:t>
      </w:r>
      <w:r>
        <w:rPr>
          <w:color w:val="000000"/>
          <w:szCs w:val="21"/>
          <w:highlight w:val="none"/>
        </w:rPr>
        <w:t>精度：±0.1% FS TEB</w:t>
      </w:r>
    </w:p>
    <w:p>
      <w:pPr>
        <w:spacing w:line="300" w:lineRule="auto"/>
        <w:rPr>
          <w:b/>
          <w:bCs/>
          <w:color w:val="000000"/>
          <w:szCs w:val="21"/>
          <w:highlight w:val="none"/>
        </w:rPr>
      </w:pPr>
      <w:r>
        <w:rPr>
          <w:b/>
          <w:bCs/>
          <w:szCs w:val="21"/>
          <w:highlight w:val="none"/>
        </w:rPr>
        <w:t>1.2.7</w:t>
      </w:r>
      <w:r>
        <w:rPr>
          <w:b/>
          <w:bCs/>
          <w:color w:val="000000"/>
          <w:szCs w:val="21"/>
          <w:highlight w:val="none"/>
        </w:rPr>
        <w:t>风速风向传感器</w:t>
      </w:r>
    </w:p>
    <w:p>
      <w:pPr>
        <w:spacing w:line="300" w:lineRule="auto"/>
        <w:ind w:left="210" w:leftChars="100"/>
        <w:rPr>
          <w:color w:val="000000"/>
          <w:szCs w:val="21"/>
          <w:highlight w:val="none"/>
        </w:rPr>
      </w:pPr>
      <w:r>
        <w:rPr>
          <w:color w:val="000000"/>
          <w:szCs w:val="21"/>
          <w:highlight w:val="none"/>
        </w:rPr>
        <w:t>测量范围</w:t>
      </w:r>
      <w:r>
        <w:rPr>
          <w:color w:val="000000"/>
          <w:szCs w:val="21"/>
          <w:highlight w:val="none"/>
        </w:rPr>
        <w:tab/>
      </w:r>
      <w:r>
        <w:rPr>
          <w:color w:val="000000"/>
          <w:szCs w:val="21"/>
          <w:highlight w:val="none"/>
        </w:rPr>
        <w:t>0～70m/s；0～360°</w:t>
      </w:r>
    </w:p>
    <w:p>
      <w:pPr>
        <w:spacing w:line="300" w:lineRule="auto"/>
        <w:ind w:left="210" w:leftChars="100"/>
        <w:rPr>
          <w:color w:val="000000"/>
          <w:szCs w:val="21"/>
          <w:highlight w:val="none"/>
        </w:rPr>
      </w:pPr>
      <w:r>
        <w:rPr>
          <w:color w:val="000000"/>
          <w:szCs w:val="21"/>
          <w:highlight w:val="none"/>
        </w:rPr>
        <w:t>分 辨 率</w:t>
      </w:r>
      <w:r>
        <w:rPr>
          <w:color w:val="000000"/>
          <w:szCs w:val="21"/>
          <w:highlight w:val="none"/>
        </w:rPr>
        <w:tab/>
      </w:r>
      <w:r>
        <w:rPr>
          <w:color w:val="000000"/>
          <w:szCs w:val="21"/>
          <w:highlight w:val="none"/>
        </w:rPr>
        <w:t>0.1 m/s；1°</w:t>
      </w:r>
    </w:p>
    <w:p>
      <w:pPr>
        <w:spacing w:line="300" w:lineRule="auto"/>
        <w:ind w:left="210" w:leftChars="100"/>
        <w:rPr>
          <w:color w:val="000000"/>
          <w:szCs w:val="21"/>
          <w:highlight w:val="none"/>
        </w:rPr>
      </w:pPr>
      <w:r>
        <w:rPr>
          <w:rFonts w:hint="eastAsia"/>
          <w:color w:val="000000"/>
          <w:szCs w:val="21"/>
          <w:highlight w:val="none"/>
        </w:rPr>
        <w:t>启</w:t>
      </w:r>
      <w:r>
        <w:rPr>
          <w:color w:val="000000"/>
          <w:szCs w:val="21"/>
          <w:highlight w:val="none"/>
        </w:rPr>
        <w:t>动风速</w:t>
      </w:r>
      <w:r>
        <w:rPr>
          <w:color w:val="000000"/>
          <w:szCs w:val="21"/>
          <w:highlight w:val="none"/>
        </w:rPr>
        <w:tab/>
      </w:r>
      <w:r>
        <w:rPr>
          <w:color w:val="000000"/>
          <w:szCs w:val="21"/>
          <w:highlight w:val="none"/>
        </w:rPr>
        <w:t>≤0.5m/s</w:t>
      </w:r>
    </w:p>
    <w:p>
      <w:pPr>
        <w:spacing w:line="300" w:lineRule="auto"/>
        <w:rPr>
          <w:b/>
          <w:bCs/>
          <w:color w:val="000000"/>
          <w:szCs w:val="21"/>
          <w:highlight w:val="none"/>
        </w:rPr>
      </w:pPr>
      <w:r>
        <w:rPr>
          <w:b/>
          <w:bCs/>
          <w:szCs w:val="21"/>
          <w:highlight w:val="none"/>
        </w:rPr>
        <w:t>1.2.8</w:t>
      </w:r>
      <w:r>
        <w:rPr>
          <w:b/>
          <w:bCs/>
          <w:color w:val="000000"/>
          <w:szCs w:val="21"/>
          <w:highlight w:val="none"/>
        </w:rPr>
        <w:t>多路模块</w:t>
      </w:r>
    </w:p>
    <w:p>
      <w:pPr>
        <w:spacing w:line="300" w:lineRule="auto"/>
        <w:ind w:firstLine="210" w:firstLineChars="100"/>
        <w:rPr>
          <w:color w:val="000000"/>
          <w:szCs w:val="21"/>
          <w:highlight w:val="none"/>
        </w:rPr>
      </w:pPr>
      <w:r>
        <w:rPr>
          <w:color w:val="000000"/>
          <w:szCs w:val="21"/>
          <w:highlight w:val="none"/>
        </w:rPr>
        <w:t xml:space="preserve"> </w:t>
      </w:r>
      <w:r>
        <w:rPr>
          <w:rFonts w:ascii="Segoe UI Symbol" w:hAnsi="Segoe UI Symbol" w:cs="Segoe UI Symbol"/>
          <w:b/>
          <w:bCs/>
          <w:szCs w:val="21"/>
          <w:highlight w:val="none"/>
        </w:rPr>
        <w:t>★</w:t>
      </w:r>
      <w:r>
        <w:rPr>
          <w:color w:val="000000"/>
          <w:szCs w:val="21"/>
          <w:highlight w:val="none"/>
        </w:rPr>
        <w:t>适用于无线短距离传输，空旷地区距离数据传输能达到2km，成对使用，能够将多个数据采集器连接在一起，并与计算机连接，从而组成一个大型观测网络。</w:t>
      </w:r>
    </w:p>
    <w:p>
      <w:pPr>
        <w:spacing w:line="300" w:lineRule="auto"/>
        <w:rPr>
          <w:b/>
          <w:bCs/>
          <w:color w:val="000000"/>
          <w:szCs w:val="21"/>
          <w:highlight w:val="none"/>
        </w:rPr>
      </w:pPr>
      <w:r>
        <w:rPr>
          <w:b/>
          <w:bCs/>
          <w:szCs w:val="21"/>
          <w:highlight w:val="none"/>
        </w:rPr>
        <w:t>1.2.9</w:t>
      </w:r>
      <w:r>
        <w:rPr>
          <w:b/>
          <w:bCs/>
          <w:color w:val="FF0000"/>
          <w:szCs w:val="21"/>
          <w:highlight w:val="none"/>
        </w:rPr>
        <w:t xml:space="preserve"> </w:t>
      </w:r>
      <w:r>
        <w:rPr>
          <w:b/>
          <w:bCs/>
          <w:color w:val="000000"/>
          <w:szCs w:val="21"/>
          <w:highlight w:val="none"/>
        </w:rPr>
        <w:t xml:space="preserve"> 自动气象站</w:t>
      </w:r>
    </w:p>
    <w:p>
      <w:pPr>
        <w:spacing w:line="300" w:lineRule="auto"/>
        <w:ind w:firstLine="422" w:firstLineChars="200"/>
        <w:rPr>
          <w:color w:val="000000"/>
          <w:szCs w:val="21"/>
          <w:highlight w:val="none"/>
        </w:rPr>
      </w:pPr>
      <w:r>
        <w:rPr>
          <w:rFonts w:ascii="Segoe UI Symbol" w:hAnsi="Segoe UI Symbol" w:cs="Segoe UI Symbol"/>
          <w:b/>
          <w:bCs/>
          <w:szCs w:val="21"/>
          <w:highlight w:val="none"/>
        </w:rPr>
        <w:t>★</w:t>
      </w:r>
      <w:r>
        <w:rPr>
          <w:color w:val="000000"/>
          <w:szCs w:val="21"/>
          <w:highlight w:val="none"/>
        </w:rPr>
        <w:t>1.2.9.1 数据采集器：工作范围：-40°至+ 70°C；CPU：ARM Cortex M4, 运行频率144Mhz；内存：10MB数据存储，5MB CPU驱/程序，2MB操作系统</w:t>
      </w:r>
    </w:p>
    <w:p>
      <w:pPr>
        <w:spacing w:line="300" w:lineRule="auto"/>
        <w:ind w:firstLine="420" w:firstLineChars="200"/>
        <w:rPr>
          <w:color w:val="000000"/>
          <w:szCs w:val="21"/>
          <w:highlight w:val="none"/>
        </w:rPr>
      </w:pPr>
      <w:r>
        <w:rPr>
          <w:color w:val="000000"/>
          <w:szCs w:val="21"/>
          <w:highlight w:val="none"/>
        </w:rPr>
        <w:t>1.2.9.2风速风向传感器：风速量程：0 - 75 m/s;启动风速：0.4m/s;风向量程：机械360°，电子355°;</w:t>
      </w:r>
      <w:r>
        <w:rPr>
          <w:szCs w:val="21"/>
          <w:highlight w:val="none"/>
        </w:rPr>
        <w:t xml:space="preserve"> </w:t>
      </w:r>
    </w:p>
    <w:p>
      <w:pPr>
        <w:widowControl/>
        <w:spacing w:line="300" w:lineRule="auto"/>
        <w:ind w:firstLine="420" w:firstLineChars="200"/>
        <w:rPr>
          <w:color w:val="000000"/>
          <w:szCs w:val="21"/>
          <w:highlight w:val="none"/>
        </w:rPr>
      </w:pPr>
      <w:r>
        <w:rPr>
          <w:color w:val="000000"/>
          <w:szCs w:val="21"/>
          <w:highlight w:val="none"/>
        </w:rPr>
        <w:t>1.2.9.3空气温湿度传感器：温度测量范围：-40~+70℃；分辨率： 0.001℃；精度：±0.3℃（+20~+60℃）;湿度测量范围：0~100%RH；分辨率： 0.001% RH；精度：±1.8%（0~80% RH）；信号输出：SDI-12;含配套防辐射罩</w:t>
      </w:r>
    </w:p>
    <w:p>
      <w:pPr>
        <w:widowControl/>
        <w:spacing w:line="300" w:lineRule="auto"/>
        <w:ind w:firstLine="420" w:firstLineChars="200"/>
        <w:rPr>
          <w:color w:val="000000"/>
          <w:szCs w:val="21"/>
          <w:highlight w:val="none"/>
        </w:rPr>
      </w:pPr>
      <w:r>
        <w:rPr>
          <w:color w:val="000000"/>
          <w:szCs w:val="21"/>
          <w:highlight w:val="none"/>
        </w:rPr>
        <w:t>1.2.9.4 翻斗雨量桶：温度范围：0℃~50℃；精度：±1%（≤10mm/hr）；每斗雨量：0.1mm</w:t>
      </w:r>
    </w:p>
    <w:p>
      <w:pPr>
        <w:widowControl/>
        <w:spacing w:line="300" w:lineRule="auto"/>
        <w:ind w:firstLine="420" w:firstLineChars="200"/>
        <w:rPr>
          <w:color w:val="000000"/>
          <w:szCs w:val="21"/>
          <w:highlight w:val="none"/>
        </w:rPr>
      </w:pPr>
      <w:r>
        <w:rPr>
          <w:color w:val="000000"/>
          <w:szCs w:val="21"/>
          <w:highlight w:val="none"/>
        </w:rPr>
        <w:t>1.2.9.5 总辐射传感器：灵敏度：0.2mV/w/m</w:t>
      </w:r>
      <w:r>
        <w:rPr>
          <w:color w:val="000000"/>
          <w:szCs w:val="21"/>
          <w:highlight w:val="none"/>
          <w:vertAlign w:val="superscript"/>
        </w:rPr>
        <w:t>2</w:t>
      </w:r>
      <w:r>
        <w:rPr>
          <w:color w:val="000000"/>
          <w:szCs w:val="21"/>
          <w:highlight w:val="none"/>
        </w:rPr>
        <w:t>；精度±5%；重复性＜ 1% ；响应时间 ＜1 ms；工作环境 -40-+70℃; 0-100 % RH;</w:t>
      </w:r>
    </w:p>
    <w:p>
      <w:pPr>
        <w:widowControl/>
        <w:spacing w:line="300" w:lineRule="auto"/>
        <w:ind w:firstLine="420" w:firstLineChars="200"/>
        <w:rPr>
          <w:color w:val="000000"/>
          <w:szCs w:val="21"/>
          <w:highlight w:val="none"/>
        </w:rPr>
      </w:pPr>
      <w:r>
        <w:rPr>
          <w:color w:val="000000"/>
          <w:szCs w:val="21"/>
          <w:highlight w:val="none"/>
        </w:rPr>
        <w:t>1.2.9.6 光合有效辐射传感器：日照范围</w:t>
      </w:r>
      <w:r>
        <w:rPr>
          <w:color w:val="000000"/>
          <w:szCs w:val="21"/>
          <w:highlight w:val="none"/>
        </w:rPr>
        <w:tab/>
      </w:r>
      <w:r>
        <w:rPr>
          <w:color w:val="000000"/>
          <w:szCs w:val="21"/>
          <w:highlight w:val="none"/>
        </w:rPr>
        <w:t>400mV（2000μmol m</w:t>
      </w:r>
      <w:r>
        <w:rPr>
          <w:color w:val="000000"/>
          <w:szCs w:val="21"/>
          <w:highlight w:val="none"/>
          <w:vertAlign w:val="superscript"/>
        </w:rPr>
        <w:t>-2</w:t>
      </w:r>
      <w:r>
        <w:rPr>
          <w:color w:val="000000"/>
          <w:szCs w:val="21"/>
          <w:highlight w:val="none"/>
        </w:rPr>
        <w:t xml:space="preserve"> s</w:t>
      </w:r>
      <w:r>
        <w:rPr>
          <w:color w:val="000000"/>
          <w:szCs w:val="21"/>
          <w:highlight w:val="none"/>
          <w:vertAlign w:val="superscript"/>
        </w:rPr>
        <w:t>-1</w:t>
      </w:r>
      <w:r>
        <w:rPr>
          <w:color w:val="000000"/>
          <w:szCs w:val="21"/>
          <w:highlight w:val="none"/>
        </w:rPr>
        <w:t>）；线性范围1000mV（5000μmol m</w:t>
      </w:r>
      <w:r>
        <w:rPr>
          <w:color w:val="000000"/>
          <w:szCs w:val="21"/>
          <w:highlight w:val="none"/>
          <w:vertAlign w:val="superscript"/>
        </w:rPr>
        <w:t>-2</w:t>
      </w:r>
      <w:r>
        <w:rPr>
          <w:color w:val="000000"/>
          <w:szCs w:val="21"/>
          <w:highlight w:val="none"/>
        </w:rPr>
        <w:t xml:space="preserve"> s</w:t>
      </w:r>
      <w:r>
        <w:rPr>
          <w:color w:val="000000"/>
          <w:szCs w:val="21"/>
          <w:highlight w:val="none"/>
          <w:vertAlign w:val="superscript"/>
        </w:rPr>
        <w:t>-1</w:t>
      </w:r>
      <w:r>
        <w:rPr>
          <w:color w:val="000000"/>
          <w:szCs w:val="21"/>
          <w:highlight w:val="none"/>
        </w:rPr>
        <w:t>）；灵敏度</w:t>
      </w:r>
      <w:r>
        <w:rPr>
          <w:color w:val="000000"/>
          <w:szCs w:val="21"/>
          <w:highlight w:val="none"/>
        </w:rPr>
        <w:tab/>
      </w:r>
      <w:r>
        <w:rPr>
          <w:color w:val="000000"/>
          <w:szCs w:val="21"/>
          <w:highlight w:val="none"/>
        </w:rPr>
        <w:t>5μmol m</w:t>
      </w:r>
      <w:r>
        <w:rPr>
          <w:color w:val="000000"/>
          <w:szCs w:val="21"/>
          <w:highlight w:val="none"/>
          <w:vertAlign w:val="superscript"/>
        </w:rPr>
        <w:t>-2</w:t>
      </w:r>
      <w:r>
        <w:rPr>
          <w:color w:val="000000"/>
          <w:szCs w:val="21"/>
          <w:highlight w:val="none"/>
        </w:rPr>
        <w:t xml:space="preserve"> s</w:t>
      </w:r>
      <w:r>
        <w:rPr>
          <w:color w:val="000000"/>
          <w:szCs w:val="21"/>
          <w:highlight w:val="none"/>
          <w:vertAlign w:val="superscript"/>
        </w:rPr>
        <w:t>-1</w:t>
      </w:r>
      <w:r>
        <w:rPr>
          <w:color w:val="000000"/>
          <w:szCs w:val="21"/>
          <w:highlight w:val="none"/>
        </w:rPr>
        <w:t>每mV</w:t>
      </w:r>
    </w:p>
    <w:p>
      <w:pPr>
        <w:widowControl/>
        <w:spacing w:line="300" w:lineRule="auto"/>
        <w:ind w:firstLine="420" w:firstLineChars="200"/>
        <w:rPr>
          <w:color w:val="000000"/>
          <w:szCs w:val="21"/>
          <w:highlight w:val="none"/>
        </w:rPr>
      </w:pPr>
      <w:r>
        <w:rPr>
          <w:color w:val="000000"/>
          <w:szCs w:val="21"/>
          <w:highlight w:val="none"/>
        </w:rPr>
        <w:t>1.2.9.7 配置机箱、支架、供电、GPRS远程传输</w:t>
      </w:r>
    </w:p>
    <w:p>
      <w:pPr>
        <w:widowControl/>
        <w:spacing w:line="300" w:lineRule="auto"/>
        <w:rPr>
          <w:b/>
          <w:bCs/>
          <w:color w:val="000000"/>
          <w:szCs w:val="21"/>
          <w:highlight w:val="none"/>
        </w:rPr>
      </w:pPr>
      <w:r>
        <w:rPr>
          <w:b/>
          <w:bCs/>
          <w:color w:val="000000"/>
          <w:szCs w:val="21"/>
          <w:highlight w:val="none"/>
        </w:rPr>
        <w:t>1.2.10.</w:t>
      </w:r>
      <w:r>
        <w:rPr>
          <w:b/>
          <w:bCs/>
          <w:color w:val="000000"/>
          <w:szCs w:val="21"/>
          <w:highlight w:val="none"/>
        </w:rPr>
        <w:tab/>
      </w:r>
      <w:r>
        <w:rPr>
          <w:b/>
          <w:bCs/>
          <w:color w:val="000000"/>
          <w:szCs w:val="21"/>
          <w:highlight w:val="none"/>
        </w:rPr>
        <w:t>软件</w:t>
      </w:r>
    </w:p>
    <w:p>
      <w:pPr>
        <w:widowControl/>
        <w:spacing w:line="300" w:lineRule="auto"/>
        <w:ind w:firstLine="420" w:firstLineChars="200"/>
        <w:rPr>
          <w:color w:val="000000"/>
          <w:szCs w:val="21"/>
          <w:highlight w:val="none"/>
        </w:rPr>
      </w:pPr>
      <w:r>
        <w:rPr>
          <w:color w:val="000000"/>
          <w:szCs w:val="21"/>
          <w:highlight w:val="none"/>
        </w:rPr>
        <w:t>须提供本观测系统所必需的配套软件，用于参数设置，数据分析及管理,实现系统的自动观测；可实现在线处理功能，可编程，通过预编译程序，可实现原始数据的在线处理。</w:t>
      </w:r>
    </w:p>
    <w:p>
      <w:pPr>
        <w:widowControl/>
        <w:spacing w:line="300" w:lineRule="auto"/>
        <w:rPr>
          <w:b/>
          <w:bCs/>
          <w:color w:val="000000"/>
          <w:szCs w:val="21"/>
          <w:highlight w:val="none"/>
        </w:rPr>
      </w:pPr>
      <w:r>
        <w:rPr>
          <w:b/>
          <w:bCs/>
          <w:color w:val="000000"/>
          <w:szCs w:val="21"/>
          <w:highlight w:val="none"/>
        </w:rPr>
        <w:t>1.2.11. 系统配件</w:t>
      </w:r>
    </w:p>
    <w:p>
      <w:pPr>
        <w:spacing w:line="300" w:lineRule="auto"/>
        <w:ind w:firstLine="210" w:firstLineChars="100"/>
        <w:rPr>
          <w:color w:val="000000"/>
          <w:szCs w:val="21"/>
          <w:highlight w:val="none"/>
        </w:rPr>
      </w:pPr>
      <w:r>
        <w:rPr>
          <w:color w:val="000000"/>
          <w:szCs w:val="21"/>
          <w:highlight w:val="none"/>
        </w:rPr>
        <w:t>需提供系统供电、机箱、支架等配件。</w:t>
      </w:r>
    </w:p>
    <w:p>
      <w:pPr>
        <w:widowControl/>
        <w:jc w:val="left"/>
        <w:rPr>
          <w:rFonts w:hAnsi="宋体"/>
          <w:b/>
          <w:sz w:val="28"/>
          <w:szCs w:val="28"/>
          <w:highlight w:val="none"/>
        </w:rPr>
      </w:pPr>
    </w:p>
    <w:p>
      <w:pPr>
        <w:widowControl/>
        <w:jc w:val="left"/>
        <w:rPr>
          <w:rFonts w:ascii="宋体" w:hAnsi="宋体" w:cs="宋体"/>
          <w:b/>
          <w:bCs/>
          <w:sz w:val="28"/>
          <w:szCs w:val="28"/>
          <w:highlight w:val="none"/>
        </w:rPr>
      </w:pPr>
      <w:r>
        <w:rPr>
          <w:rFonts w:ascii="宋体" w:hAnsi="宋体" w:cs="宋体"/>
          <w:b/>
          <w:bCs/>
          <w:sz w:val="28"/>
          <w:szCs w:val="28"/>
          <w:highlight w:val="none"/>
        </w:rPr>
        <w:t>注：报价时必须注明或说明品牌中具体投标品牌，否则投标无效。</w:t>
      </w:r>
    </w:p>
    <w:p>
      <w:pPr>
        <w:pStyle w:val="2"/>
        <w:ind w:left="1470" w:right="1470"/>
        <w:rPr>
          <w:rFonts w:hAnsi="宋体"/>
          <w:b/>
          <w:sz w:val="28"/>
          <w:szCs w:val="28"/>
          <w:highlight w:val="none"/>
        </w:rPr>
      </w:pPr>
    </w:p>
    <w:p>
      <w:pPr>
        <w:pStyle w:val="2"/>
        <w:ind w:left="1470" w:right="1470"/>
        <w:rPr>
          <w:rFonts w:hAnsi="宋体"/>
          <w:b/>
          <w:sz w:val="28"/>
          <w:szCs w:val="28"/>
          <w:highlight w:val="none"/>
        </w:rPr>
      </w:pPr>
    </w:p>
    <w:p>
      <w:pPr>
        <w:pStyle w:val="2"/>
        <w:ind w:left="1470" w:right="1470"/>
        <w:rPr>
          <w:rFonts w:hAnsi="宋体"/>
          <w:b/>
          <w:sz w:val="28"/>
          <w:szCs w:val="28"/>
          <w:highlight w:val="none"/>
        </w:rPr>
      </w:pPr>
    </w:p>
    <w:p>
      <w:pPr>
        <w:pStyle w:val="2"/>
        <w:ind w:left="1470" w:right="1470"/>
        <w:rPr>
          <w:rFonts w:hAnsi="宋体"/>
          <w:b/>
          <w:sz w:val="28"/>
          <w:szCs w:val="28"/>
          <w:highlight w:val="none"/>
        </w:rPr>
      </w:pPr>
      <w:bookmarkStart w:id="11" w:name="_GoBack"/>
      <w:bookmarkEnd w:id="11"/>
    </w:p>
    <w:p>
      <w:pPr>
        <w:pStyle w:val="2"/>
        <w:ind w:left="1470" w:right="1470"/>
        <w:rPr>
          <w:rFonts w:hAnsi="宋体"/>
          <w:b/>
          <w:sz w:val="28"/>
          <w:szCs w:val="28"/>
          <w:highlight w:val="none"/>
        </w:rPr>
      </w:pPr>
    </w:p>
    <w:p>
      <w:pPr>
        <w:pStyle w:val="2"/>
        <w:ind w:left="1470" w:right="1470"/>
        <w:rPr>
          <w:rFonts w:hAnsi="宋体"/>
          <w:b/>
          <w:sz w:val="28"/>
          <w:szCs w:val="28"/>
          <w:highlight w:val="none"/>
        </w:rPr>
      </w:pPr>
    </w:p>
    <w:p>
      <w:pPr>
        <w:widowControl/>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tabs>
          <w:tab w:val="left" w:pos="3270"/>
        </w:tabs>
        <w:autoSpaceDE w:val="0"/>
        <w:autoSpaceDN w:val="0"/>
        <w:adjustRightInd w:val="0"/>
        <w:spacing w:line="360" w:lineRule="exact"/>
        <w:rPr>
          <w:rFonts w:ascii="宋体" w:hAnsi="宋体"/>
          <w:b/>
          <w:sz w:val="24"/>
          <w:highlight w:val="none"/>
          <w:lang w:val="zh-CN"/>
        </w:rPr>
      </w:pPr>
      <w:bookmarkStart w:id="10" w:name="_Hlk9862420"/>
    </w:p>
    <w:p>
      <w:pPr>
        <w:autoSpaceDE w:val="0"/>
        <w:autoSpaceDN w:val="0"/>
        <w:adjustRightInd w:val="0"/>
        <w:spacing w:line="360" w:lineRule="exact"/>
        <w:ind w:firstLine="723" w:firstLineChars="200"/>
        <w:jc w:val="center"/>
        <w:rPr>
          <w:rFonts w:ascii="宋体" w:hAnsi="宋体"/>
          <w:b/>
          <w:sz w:val="36"/>
          <w:szCs w:val="36"/>
          <w:highlight w:val="none"/>
          <w:lang w:val="zh-CN"/>
        </w:rPr>
      </w:pPr>
      <w:r>
        <w:rPr>
          <w:rFonts w:hint="eastAsia" w:ascii="宋体" w:hAnsi="宋体"/>
          <w:b/>
          <w:sz w:val="36"/>
          <w:szCs w:val="36"/>
          <w:highlight w:val="none"/>
          <w:lang w:val="zh-CN"/>
        </w:rPr>
        <w:t>投标函</w:t>
      </w:r>
    </w:p>
    <w:p>
      <w:p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按招标要求，我们的投标总报价为人民币大写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pacing w:line="360" w:lineRule="auto"/>
        <w:jc w:val="center"/>
        <w:rPr>
          <w:rFonts w:ascii="宋体"/>
          <w:sz w:val="44"/>
          <w:szCs w:val="44"/>
          <w:highlight w:val="none"/>
        </w:rPr>
      </w:pPr>
      <w:r>
        <w:rPr>
          <w:rFonts w:hint="eastAsia" w:ascii="宋体" w:hAnsi="宋体"/>
          <w:sz w:val="44"/>
          <w:szCs w:val="44"/>
          <w:highlight w:val="none"/>
        </w:rPr>
        <w:t>投标项目报价明细表</w:t>
      </w:r>
    </w:p>
    <w:p>
      <w:pPr>
        <w:spacing w:line="360" w:lineRule="auto"/>
        <w:rPr>
          <w:rFonts w:ascii="宋体"/>
          <w:sz w:val="28"/>
          <w:szCs w:val="28"/>
          <w:highlight w:val="none"/>
          <w:u w:val="single"/>
        </w:rPr>
      </w:pPr>
      <w:r>
        <w:rPr>
          <w:rFonts w:hint="eastAsia" w:ascii="宋体" w:hAnsi="宋体"/>
          <w:sz w:val="28"/>
          <w:szCs w:val="28"/>
          <w:highlight w:val="none"/>
        </w:rPr>
        <w:t>投标人</w:t>
      </w:r>
    </w:p>
    <w:p>
      <w:pPr>
        <w:spacing w:line="360" w:lineRule="auto"/>
        <w:rPr>
          <w:rFonts w:ascii="宋体"/>
          <w:sz w:val="28"/>
          <w:szCs w:val="28"/>
          <w:highlight w:val="none"/>
          <w:u w:val="single"/>
        </w:rPr>
      </w:pPr>
      <w:r>
        <w:rPr>
          <w:rFonts w:hint="eastAsia" w:ascii="宋体" w:hAnsi="宋体"/>
          <w:sz w:val="28"/>
          <w:szCs w:val="28"/>
          <w:highlight w:val="none"/>
        </w:rPr>
        <w:t>招标编号及分包号</w:t>
      </w:r>
    </w:p>
    <w:p>
      <w:pPr>
        <w:spacing w:line="360" w:lineRule="auto"/>
        <w:rPr>
          <w:rFonts w:ascii="宋体"/>
          <w:sz w:val="28"/>
          <w:szCs w:val="28"/>
          <w:highlight w:val="none"/>
          <w:u w:val="single"/>
        </w:rPr>
      </w:pPr>
      <w:r>
        <w:rPr>
          <w:rFonts w:hint="eastAsia" w:ascii="宋体" w:hAnsi="宋体"/>
          <w:sz w:val="28"/>
          <w:szCs w:val="28"/>
          <w:highlight w:val="none"/>
        </w:rPr>
        <w:t>投标报价</w:t>
      </w:r>
    </w:p>
    <w:tbl>
      <w:tblPr>
        <w:tblStyle w:val="15"/>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分包号</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名称</w:t>
            </w:r>
          </w:p>
        </w:tc>
        <w:tc>
          <w:tcPr>
            <w:tcW w:w="1065" w:type="dxa"/>
          </w:tcPr>
          <w:p>
            <w:pPr>
              <w:spacing w:line="360" w:lineRule="auto"/>
              <w:jc w:val="center"/>
              <w:rPr>
                <w:rFonts w:hint="eastAsia" w:ascii="宋体" w:hAnsi="宋体"/>
                <w:b/>
                <w:sz w:val="28"/>
                <w:szCs w:val="28"/>
                <w:highlight w:val="none"/>
              </w:rPr>
            </w:pPr>
            <w:r>
              <w:rPr>
                <w:rFonts w:hint="eastAsia" w:ascii="宋体" w:hAnsi="宋体"/>
                <w:b/>
                <w:sz w:val="28"/>
                <w:szCs w:val="28"/>
                <w:highlight w:val="none"/>
              </w:rPr>
              <w:t>品牌</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描述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计量</w:t>
            </w:r>
          </w:p>
          <w:p>
            <w:pPr>
              <w:spacing w:line="360" w:lineRule="auto"/>
              <w:jc w:val="center"/>
              <w:rPr>
                <w:rFonts w:ascii="宋体"/>
                <w:b/>
                <w:sz w:val="28"/>
                <w:szCs w:val="28"/>
                <w:highlight w:val="none"/>
              </w:rPr>
            </w:pPr>
            <w:r>
              <w:rPr>
                <w:rFonts w:hint="eastAsia" w:ascii="宋体" w:hAnsi="宋体"/>
                <w:b/>
                <w:sz w:val="28"/>
                <w:szCs w:val="28"/>
                <w:highlight w:val="none"/>
              </w:rPr>
              <w:t>单位</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数量</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单价</w:t>
            </w:r>
          </w:p>
        </w:tc>
        <w:tc>
          <w:tcPr>
            <w:tcW w:w="1066"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每项</w:t>
            </w:r>
          </w:p>
          <w:p>
            <w:pPr>
              <w:spacing w:line="360" w:lineRule="auto"/>
              <w:jc w:val="center"/>
              <w:rPr>
                <w:rFonts w:ascii="宋体"/>
                <w:b/>
                <w:sz w:val="28"/>
                <w:szCs w:val="28"/>
                <w:highlight w:val="none"/>
              </w:rPr>
            </w:pPr>
            <w:r>
              <w:rPr>
                <w:rFonts w:hint="eastAsia" w:ascii="宋体" w:hAnsi="宋体"/>
                <w:b/>
                <w:sz w:val="28"/>
                <w:szCs w:val="28"/>
                <w:highlight w:val="none"/>
              </w:rPr>
              <w:t>总价</w:t>
            </w:r>
          </w:p>
        </w:tc>
        <w:tc>
          <w:tcPr>
            <w:tcW w:w="1066" w:type="dxa"/>
          </w:tcPr>
          <w:p>
            <w:pPr>
              <w:spacing w:line="360" w:lineRule="auto"/>
              <w:jc w:val="center"/>
              <w:rPr>
                <w:rFonts w:ascii="宋体"/>
                <w:b/>
                <w:sz w:val="28"/>
                <w:szCs w:val="28"/>
                <w:highlight w:val="none"/>
              </w:rPr>
            </w:pPr>
            <w:r>
              <w:rPr>
                <w:rFonts w:hint="eastAsia" w:ascii="宋体" w:hAnsi="宋体"/>
                <w:b/>
                <w:sz w:val="28"/>
                <w:szCs w:val="28"/>
                <w:highlight w:val="none"/>
              </w:rPr>
              <w:t>质保</w:t>
            </w:r>
          </w:p>
          <w:p>
            <w:pPr>
              <w:spacing w:line="360" w:lineRule="auto"/>
              <w:jc w:val="center"/>
              <w:rPr>
                <w:rFonts w:ascii="宋体"/>
                <w:b/>
                <w:sz w:val="28"/>
                <w:szCs w:val="28"/>
                <w:highlight w:val="none"/>
              </w:rPr>
            </w:pPr>
            <w:r>
              <w:rPr>
                <w:rFonts w:hint="eastAsia" w:ascii="宋体" w:hAnsi="宋体"/>
                <w:b/>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gridSpan w:val="2"/>
            <w:vAlign w:val="center"/>
          </w:tcPr>
          <w:p>
            <w:pPr>
              <w:spacing w:line="360" w:lineRule="auto"/>
              <w:jc w:val="center"/>
              <w:rPr>
                <w:rFonts w:ascii="宋体"/>
                <w:sz w:val="28"/>
                <w:szCs w:val="28"/>
                <w:highlight w:val="none"/>
              </w:rPr>
            </w:pPr>
            <w:r>
              <w:rPr>
                <w:rFonts w:hint="eastAsia" w:ascii="宋体" w:hAnsi="宋体"/>
                <w:sz w:val="28"/>
                <w:szCs w:val="28"/>
                <w:highlight w:val="none"/>
              </w:rPr>
              <w:t>合计总价</w:t>
            </w:r>
          </w:p>
        </w:tc>
        <w:tc>
          <w:tcPr>
            <w:tcW w:w="1065" w:type="dxa"/>
          </w:tcPr>
          <w:p>
            <w:pPr>
              <w:spacing w:line="360" w:lineRule="auto"/>
              <w:rPr>
                <w:rFonts w:hint="eastAsia" w:ascii="宋体" w:hAnsi="宋体"/>
                <w:sz w:val="28"/>
                <w:szCs w:val="28"/>
                <w:highlight w:val="none"/>
              </w:rPr>
            </w:pPr>
          </w:p>
        </w:tc>
        <w:tc>
          <w:tcPr>
            <w:tcW w:w="6392" w:type="dxa"/>
            <w:gridSpan w:val="6"/>
            <w:vAlign w:val="center"/>
          </w:tcPr>
          <w:p>
            <w:pPr>
              <w:spacing w:line="360" w:lineRule="auto"/>
              <w:rPr>
                <w:rFonts w:ascii="宋体"/>
                <w:sz w:val="28"/>
                <w:szCs w:val="28"/>
                <w:highlight w:val="none"/>
                <w:u w:val="single"/>
              </w:rPr>
            </w:pPr>
            <w:r>
              <w:rPr>
                <w:rFonts w:hint="eastAsia" w:ascii="宋体" w:hAnsi="宋体"/>
                <w:sz w:val="28"/>
                <w:szCs w:val="28"/>
                <w:highlight w:val="none"/>
              </w:rPr>
              <w:t>大写：小写：元</w:t>
            </w:r>
          </w:p>
        </w:tc>
      </w:tr>
    </w:tbl>
    <w:p>
      <w:pPr>
        <w:spacing w:line="360" w:lineRule="auto"/>
        <w:rPr>
          <w:rFonts w:ascii="宋体"/>
          <w:sz w:val="28"/>
          <w:szCs w:val="28"/>
          <w:highlight w:val="none"/>
        </w:rPr>
      </w:pPr>
      <w:r>
        <w:rPr>
          <w:rFonts w:hint="eastAsia" w:ascii="宋体" w:hAnsi="宋体"/>
          <w:sz w:val="28"/>
          <w:szCs w:val="28"/>
          <w:highlight w:val="none"/>
        </w:rPr>
        <w:t>（可续页）</w:t>
      </w:r>
    </w:p>
    <w:p>
      <w:pPr>
        <w:spacing w:line="360" w:lineRule="auto"/>
        <w:rPr>
          <w:rFonts w:ascii="宋体"/>
          <w:sz w:val="28"/>
          <w:szCs w:val="28"/>
          <w:highlight w:val="none"/>
        </w:rPr>
      </w:pPr>
    </w:p>
    <w:p>
      <w:pPr>
        <w:spacing w:line="360" w:lineRule="auto"/>
        <w:rPr>
          <w:rFonts w:ascii="宋体"/>
          <w:sz w:val="28"/>
          <w:szCs w:val="28"/>
          <w:highlight w:val="none"/>
          <w:u w:val="single"/>
        </w:rPr>
      </w:pPr>
      <w:r>
        <w:rPr>
          <w:rFonts w:hint="eastAsia" w:ascii="宋体" w:hAnsi="宋体"/>
          <w:sz w:val="28"/>
          <w:szCs w:val="28"/>
          <w:highlight w:val="none"/>
        </w:rPr>
        <w:t>单位盖章：</w:t>
      </w:r>
    </w:p>
    <w:p>
      <w:pPr>
        <w:spacing w:line="360" w:lineRule="auto"/>
        <w:rPr>
          <w:rFonts w:ascii="宋体"/>
          <w:sz w:val="28"/>
          <w:szCs w:val="28"/>
          <w:highlight w:val="none"/>
          <w:u w:val="single"/>
        </w:rPr>
      </w:pPr>
      <w:r>
        <w:rPr>
          <w:rFonts w:hint="eastAsia" w:ascii="宋体" w:hAnsi="宋体"/>
          <w:sz w:val="28"/>
          <w:szCs w:val="28"/>
          <w:highlight w:val="none"/>
        </w:rPr>
        <w:t>授权代表签字：</w:t>
      </w:r>
    </w:p>
    <w:p>
      <w:pPr>
        <w:spacing w:line="360" w:lineRule="auto"/>
        <w:rPr>
          <w:rFonts w:ascii="宋体"/>
          <w:sz w:val="28"/>
          <w:szCs w:val="28"/>
          <w:highlight w:val="none"/>
        </w:rPr>
      </w:pPr>
    </w:p>
    <w:p>
      <w:pPr>
        <w:spacing w:line="360" w:lineRule="auto"/>
        <w:rPr>
          <w:rFonts w:ascii="宋体"/>
          <w:sz w:val="28"/>
          <w:szCs w:val="28"/>
          <w:highlight w:val="none"/>
        </w:rPr>
      </w:pPr>
      <w:r>
        <w:rPr>
          <w:rFonts w:hint="eastAsia" w:ascii="宋体" w:hAnsi="宋体"/>
          <w:sz w:val="28"/>
          <w:szCs w:val="28"/>
          <w:highlight w:val="none"/>
        </w:rPr>
        <w:t>年月日</w:t>
      </w:r>
    </w:p>
    <w:p>
      <w:pPr>
        <w:jc w:val="left"/>
        <w:rPr>
          <w:b/>
          <w:sz w:val="28"/>
          <w:szCs w:val="28"/>
          <w:highlight w:val="none"/>
        </w:rPr>
      </w:pPr>
    </w:p>
    <w:bookmarkEnd w:id="9"/>
    <w:bookmarkEnd w:id="10"/>
    <w:p>
      <w:pPr>
        <w:jc w:val="left"/>
        <w:rPr>
          <w:b/>
          <w:sz w:val="28"/>
          <w:szCs w:val="28"/>
          <w:highlight w:val="none"/>
        </w:rPr>
      </w:pPr>
      <w:r>
        <w:rPr>
          <w:rFonts w:hint="eastAsia"/>
          <w:b/>
          <w:sz w:val="28"/>
          <w:szCs w:val="28"/>
          <w:highlight w:val="none"/>
        </w:rPr>
        <w:t>附件</w:t>
      </w:r>
      <w:r>
        <w:rPr>
          <w:b/>
          <w:sz w:val="28"/>
          <w:szCs w:val="28"/>
          <w:highlight w:val="none"/>
        </w:rPr>
        <w:t>4</w:t>
      </w:r>
      <w:r>
        <w:rPr>
          <w:rFonts w:hint="eastAsia"/>
          <w:b/>
          <w:sz w:val="28"/>
          <w:szCs w:val="28"/>
          <w:highlight w:val="none"/>
        </w:rPr>
        <w:t>：服务要求</w:t>
      </w:r>
    </w:p>
    <w:p>
      <w:pPr>
        <w:widowControl/>
        <w:numPr>
          <w:ilvl w:val="0"/>
          <w:numId w:val="4"/>
        </w:numPr>
        <w:spacing w:line="300" w:lineRule="auto"/>
        <w:rPr>
          <w:rFonts w:ascii="Arial" w:hAnsi="宋体" w:cs="Arial"/>
          <w:sz w:val="24"/>
          <w:highlight w:val="none"/>
        </w:rPr>
      </w:pPr>
      <w:r>
        <w:rPr>
          <w:rFonts w:hint="eastAsia" w:ascii="Arial" w:hAnsi="宋体" w:cs="Arial"/>
          <w:sz w:val="24"/>
          <w:highlight w:val="none"/>
        </w:rPr>
        <w:t>供货期：签订后天后3个月完成安装调试。</w:t>
      </w:r>
    </w:p>
    <w:p>
      <w:pPr>
        <w:widowControl/>
        <w:numPr>
          <w:ilvl w:val="0"/>
          <w:numId w:val="4"/>
        </w:numPr>
        <w:spacing w:line="300" w:lineRule="auto"/>
        <w:rPr>
          <w:rFonts w:ascii="Arial" w:hAnsi="宋体" w:cs="Arial"/>
          <w:sz w:val="24"/>
          <w:highlight w:val="none"/>
        </w:rPr>
      </w:pPr>
      <w:r>
        <w:rPr>
          <w:rFonts w:hint="eastAsia" w:ascii="Arial" w:hAnsi="宋体" w:cs="Arial"/>
          <w:sz w:val="24"/>
          <w:highlight w:val="none"/>
        </w:rPr>
        <w:t>提供现场安装、调试、操作及维护培训。</w:t>
      </w:r>
    </w:p>
    <w:p>
      <w:pPr>
        <w:widowControl/>
        <w:numPr>
          <w:ilvl w:val="0"/>
          <w:numId w:val="4"/>
        </w:numPr>
        <w:spacing w:line="300" w:lineRule="auto"/>
        <w:rPr>
          <w:rFonts w:ascii="Arial" w:hAnsi="宋体" w:cs="Arial"/>
          <w:sz w:val="24"/>
          <w:highlight w:val="none"/>
        </w:rPr>
      </w:pPr>
      <w:r>
        <w:rPr>
          <w:rFonts w:hint="eastAsia" w:ascii="Arial" w:hAnsi="宋体" w:cs="Arial"/>
          <w:sz w:val="24"/>
          <w:highlight w:val="none"/>
        </w:rPr>
        <w:t>产品提供1年免费质保，在接到用户的服务申请后，供应方在2小时内响应，需到现场解决的，维修工程师在72小时内到达现场。</w:t>
      </w:r>
    </w:p>
    <w:p>
      <w:pPr>
        <w:widowControl/>
        <w:spacing w:line="300" w:lineRule="auto"/>
        <w:rPr>
          <w:rFonts w:ascii="Arial" w:hAnsi="宋体" w:cs="Arial"/>
          <w:sz w:val="24"/>
          <w:highlight w:val="none"/>
        </w:rPr>
      </w:pPr>
    </w:p>
    <w:p>
      <w:pPr>
        <w:pStyle w:val="2"/>
        <w:ind w:left="1470" w:right="1470"/>
        <w:rPr>
          <w:rFonts w:ascii="宋体" w:hAnsi="宋体" w:cs="仿宋"/>
          <w:b/>
          <w:bCs/>
          <w:sz w:val="28"/>
          <w:szCs w:val="28"/>
          <w:highlight w:val="none"/>
        </w:rPr>
      </w:pPr>
    </w:p>
    <w:p>
      <w:pPr>
        <w:pStyle w:val="2"/>
        <w:ind w:left="1470" w:right="1470"/>
        <w:rPr>
          <w:rFonts w:ascii="宋体" w:hAnsi="宋体" w:cs="仿宋"/>
          <w:b/>
          <w:bCs/>
          <w:sz w:val="28"/>
          <w:szCs w:val="28"/>
          <w:highlight w:val="none"/>
        </w:rPr>
      </w:pPr>
    </w:p>
    <w:p>
      <w:pPr>
        <w:pStyle w:val="2"/>
        <w:ind w:left="1470" w:right="1470"/>
        <w:rPr>
          <w:rFonts w:ascii="宋体" w:hAnsi="宋体" w:cs="仿宋"/>
          <w:b/>
          <w:bCs/>
          <w:sz w:val="28"/>
          <w:szCs w:val="28"/>
          <w:highlight w:val="none"/>
        </w:rPr>
      </w:pPr>
    </w:p>
    <w:p>
      <w:pPr>
        <w:pStyle w:val="2"/>
        <w:ind w:left="1470" w:right="1470"/>
        <w:rPr>
          <w:rFonts w:ascii="宋体" w:hAnsi="宋体" w:cs="仿宋"/>
          <w:b/>
          <w:bCs/>
          <w:sz w:val="28"/>
          <w:szCs w:val="28"/>
          <w:highlight w:val="none"/>
        </w:rPr>
      </w:pPr>
    </w:p>
    <w:p>
      <w:pPr>
        <w:pStyle w:val="2"/>
        <w:ind w:left="1470" w:right="1470"/>
        <w:rPr>
          <w:rFonts w:ascii="宋体" w:hAnsi="宋体" w:cs="仿宋"/>
          <w:b/>
          <w:bCs/>
          <w:sz w:val="28"/>
          <w:szCs w:val="28"/>
          <w:highlight w:val="none"/>
        </w:rPr>
      </w:pPr>
    </w:p>
    <w:p>
      <w:pPr>
        <w:pStyle w:val="2"/>
        <w:ind w:left="1470" w:right="1470"/>
        <w:rPr>
          <w:rFonts w:ascii="宋体" w:hAnsi="宋体" w:cs="仿宋"/>
          <w:b/>
          <w:bCs/>
          <w:sz w:val="28"/>
          <w:szCs w:val="28"/>
          <w:highlight w:val="none"/>
        </w:rPr>
      </w:pPr>
    </w:p>
    <w:p>
      <w:pPr>
        <w:pStyle w:val="2"/>
        <w:ind w:left="1470" w:right="1470"/>
        <w:rPr>
          <w:rFonts w:ascii="宋体" w:hAnsi="宋体" w:cs="仿宋"/>
          <w:b/>
          <w:bCs/>
          <w:sz w:val="28"/>
          <w:szCs w:val="28"/>
          <w:highlight w:val="none"/>
        </w:rPr>
      </w:pPr>
    </w:p>
    <w:p>
      <w:pPr>
        <w:pStyle w:val="2"/>
        <w:ind w:left="1470" w:right="1470"/>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r>
        <w:rPr>
          <w:rFonts w:hint="eastAsia" w:ascii="宋体" w:hAnsi="宋体" w:cs="仿宋"/>
          <w:b/>
          <w:bCs/>
          <w:sz w:val="28"/>
          <w:szCs w:val="28"/>
          <w:highlight w:val="none"/>
        </w:rPr>
        <w:t>附件</w:t>
      </w:r>
      <w:r>
        <w:rPr>
          <w:rFonts w:ascii="宋体" w:hAnsi="宋体" w:cs="仿宋"/>
          <w:b/>
          <w:bCs/>
          <w:sz w:val="28"/>
          <w:szCs w:val="28"/>
          <w:highlight w:val="none"/>
        </w:rPr>
        <w:t>5</w:t>
      </w:r>
      <w:r>
        <w:rPr>
          <w:rFonts w:hint="eastAsia" w:ascii="宋体" w:hAnsi="宋体" w:cs="仿宋"/>
          <w:b/>
          <w:bCs/>
          <w:sz w:val="28"/>
          <w:szCs w:val="28"/>
          <w:highlight w:val="none"/>
        </w:rPr>
        <w:t>：评标办法</w:t>
      </w:r>
    </w:p>
    <w:p>
      <w:pPr>
        <w:spacing w:line="360" w:lineRule="auto"/>
        <w:ind w:firstLine="482" w:firstLineChars="200"/>
        <w:rPr>
          <w:rFonts w:ascii="宋体" w:hAnsi="宋体"/>
          <w:b/>
          <w:bCs/>
          <w:sz w:val="24"/>
          <w:highlight w:val="none"/>
        </w:rPr>
      </w:pPr>
      <w:r>
        <w:rPr>
          <w:rFonts w:hint="eastAsia" w:ascii="宋体" w:hAnsi="宋体"/>
          <w:b/>
          <w:bCs/>
          <w:sz w:val="24"/>
          <w:highlight w:val="none"/>
        </w:rPr>
        <w:t>本项目采用综合评分法，总分为：</w:t>
      </w:r>
      <w:r>
        <w:rPr>
          <w:rFonts w:ascii="宋体" w:hAnsi="宋体"/>
          <w:b/>
          <w:bCs/>
          <w:sz w:val="24"/>
          <w:highlight w:val="none"/>
        </w:rPr>
        <w:t>100</w:t>
      </w:r>
      <w:r>
        <w:rPr>
          <w:rFonts w:hint="eastAsia" w:ascii="宋体" w:hAnsi="宋体"/>
          <w:b/>
          <w:bCs/>
          <w:sz w:val="24"/>
          <w:highlight w:val="none"/>
        </w:rPr>
        <w:t>分。</w:t>
      </w:r>
    </w:p>
    <w:tbl>
      <w:tblPr>
        <w:tblStyle w:val="15"/>
        <w:tblW w:w="9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340"/>
        <w:gridCol w:w="7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br w:type="page"/>
            </w:r>
            <w:r>
              <w:rPr>
                <w:rFonts w:eastAsiaTheme="majorEastAsia"/>
                <w:kern w:val="0"/>
                <w:sz w:val="24"/>
                <w:highlight w:val="none"/>
              </w:rPr>
              <w:t>序号</w:t>
            </w:r>
          </w:p>
        </w:tc>
        <w:tc>
          <w:tcPr>
            <w:tcW w:w="1340"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评审因素</w:t>
            </w:r>
          </w:p>
        </w:tc>
        <w:tc>
          <w:tcPr>
            <w:tcW w:w="7581"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1</w:t>
            </w:r>
          </w:p>
        </w:tc>
        <w:tc>
          <w:tcPr>
            <w:tcW w:w="1340"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投标报价</w:t>
            </w:r>
          </w:p>
          <w:p>
            <w:pPr>
              <w:jc w:val="left"/>
              <w:rPr>
                <w:rFonts w:eastAsiaTheme="majorEastAsia"/>
                <w:kern w:val="0"/>
                <w:sz w:val="24"/>
                <w:highlight w:val="none"/>
              </w:rPr>
            </w:pPr>
            <w:r>
              <w:rPr>
                <w:rFonts w:eastAsiaTheme="majorEastAsia"/>
                <w:kern w:val="0"/>
                <w:sz w:val="24"/>
                <w:highlight w:val="none"/>
              </w:rPr>
              <w:t>（30分）</w:t>
            </w:r>
          </w:p>
        </w:tc>
        <w:tc>
          <w:tcPr>
            <w:tcW w:w="7581" w:type="dxa"/>
            <w:tcBorders>
              <w:top w:val="single" w:color="auto" w:sz="4" w:space="0"/>
              <w:left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价格分采用低价优先法计算，即满足招标文件要求且投标价格最低的投标报价为评标基准价，其价格分为满分30分。其他投标人的价格分按照下列公式计算：</w:t>
            </w:r>
          </w:p>
          <w:p>
            <w:pPr>
              <w:jc w:val="left"/>
              <w:rPr>
                <w:rFonts w:eastAsiaTheme="majorEastAsia"/>
                <w:kern w:val="0"/>
                <w:sz w:val="24"/>
                <w:highlight w:val="none"/>
              </w:rPr>
            </w:pPr>
            <w:r>
              <w:rPr>
                <w:rFonts w:eastAsiaTheme="majorEastAsia"/>
                <w:kern w:val="0"/>
                <w:sz w:val="24"/>
                <w:highlight w:val="none"/>
              </w:rPr>
              <w:t>投标报价得分=（评标基准价／投标报价）×30（精确到小数点后两位）。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trPr>
        <w:tc>
          <w:tcPr>
            <w:tcW w:w="766" w:type="dxa"/>
            <w:tcBorders>
              <w:top w:val="single" w:color="auto" w:sz="4" w:space="0"/>
              <w:left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2</w:t>
            </w:r>
          </w:p>
        </w:tc>
        <w:tc>
          <w:tcPr>
            <w:tcW w:w="1340" w:type="dxa"/>
            <w:tcBorders>
              <w:top w:val="single" w:color="auto" w:sz="4" w:space="0"/>
              <w:left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技术参数</w:t>
            </w:r>
          </w:p>
          <w:p>
            <w:pPr>
              <w:jc w:val="left"/>
              <w:rPr>
                <w:rFonts w:eastAsiaTheme="majorEastAsia"/>
                <w:kern w:val="0"/>
                <w:sz w:val="24"/>
                <w:highlight w:val="none"/>
              </w:rPr>
            </w:pPr>
            <w:r>
              <w:rPr>
                <w:rFonts w:eastAsiaTheme="majorEastAsia"/>
                <w:kern w:val="0"/>
                <w:sz w:val="24"/>
                <w:highlight w:val="none"/>
              </w:rPr>
              <w:t>（50分）</w:t>
            </w:r>
          </w:p>
        </w:tc>
        <w:tc>
          <w:tcPr>
            <w:tcW w:w="7581" w:type="dxa"/>
            <w:tcBorders>
              <w:top w:val="single" w:color="auto" w:sz="4" w:space="0"/>
              <w:left w:val="single" w:color="auto" w:sz="4" w:space="0"/>
              <w:right w:val="single" w:color="auto" w:sz="4" w:space="0"/>
            </w:tcBorders>
            <w:vAlign w:val="center"/>
          </w:tcPr>
          <w:p>
            <w:pPr>
              <w:spacing w:line="360" w:lineRule="exact"/>
              <w:rPr>
                <w:rFonts w:eastAsiaTheme="majorEastAsia"/>
                <w:color w:val="000000" w:themeColor="text1"/>
                <w:kern w:val="0"/>
                <w:sz w:val="24"/>
                <w:highlight w:val="none"/>
              </w:rPr>
            </w:pPr>
            <w:r>
              <w:rPr>
                <w:rFonts w:eastAsiaTheme="majorEastAsia"/>
                <w:color w:val="000000" w:themeColor="text1"/>
                <w:kern w:val="0"/>
                <w:sz w:val="24"/>
                <w:highlight w:val="none"/>
              </w:rPr>
              <w:t>设备技术参数全部满足招标要求的得满分；打</w:t>
            </w:r>
            <w:r>
              <w:rPr>
                <w:rFonts w:ascii="Segoe UI Symbol" w:hAnsi="Segoe UI Symbol" w:cs="Segoe UI Symbol" w:eastAsiaTheme="majorEastAsia"/>
                <w:color w:val="000000" w:themeColor="text1"/>
                <w:kern w:val="0"/>
                <w:sz w:val="24"/>
                <w:highlight w:val="none"/>
              </w:rPr>
              <w:t>★</w:t>
            </w:r>
            <w:r>
              <w:rPr>
                <w:rFonts w:eastAsiaTheme="majorEastAsia"/>
                <w:color w:val="000000" w:themeColor="text1"/>
                <w:kern w:val="0"/>
                <w:sz w:val="24"/>
                <w:highlight w:val="none"/>
              </w:rPr>
              <w:t>号指标为核心指标项，如有负偏离按无效投标处理；非打</w:t>
            </w:r>
            <w:r>
              <w:rPr>
                <w:rFonts w:ascii="Segoe UI Symbol" w:hAnsi="Segoe UI Symbol" w:cs="Segoe UI Symbol" w:eastAsiaTheme="majorEastAsia"/>
                <w:color w:val="000000" w:themeColor="text1"/>
                <w:kern w:val="0"/>
                <w:sz w:val="24"/>
                <w:highlight w:val="none"/>
              </w:rPr>
              <w:t>★</w:t>
            </w:r>
            <w:r>
              <w:rPr>
                <w:rFonts w:eastAsiaTheme="majorEastAsia"/>
                <w:color w:val="000000" w:themeColor="text1"/>
                <w:kern w:val="0"/>
                <w:sz w:val="24"/>
                <w:highlight w:val="none"/>
              </w:rPr>
              <w:t>号指标，有一项负偏离扣3分，扣完为止。严重负偏离影响设备性能的经半数以上评委认定，本项得零分。传感器参数</w:t>
            </w:r>
            <w:r>
              <w:rPr>
                <w:rFonts w:hint="eastAsia" w:eastAsiaTheme="majorEastAsia"/>
                <w:color w:val="000000" w:themeColor="text1"/>
                <w:kern w:val="0"/>
                <w:sz w:val="24"/>
                <w:highlight w:val="none"/>
              </w:rPr>
              <w:t>响应情况需提供彩页支撑证明材料。</w:t>
            </w:r>
            <w:r>
              <w:rPr>
                <w:rFonts w:eastAsiaTheme="majorEastAsia"/>
                <w:color w:val="000000" w:themeColor="text1"/>
                <w:kern w:val="0"/>
                <w:sz w:val="24"/>
                <w:highlight w:val="none"/>
              </w:rPr>
              <w:t>各投标供应商均应如实填写偏离情况，技术参数性能等偏离不能改变采购产品使用的质量和功能，否则为无效投标。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66" w:type="dxa"/>
            <w:tcBorders>
              <w:left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3</w:t>
            </w:r>
          </w:p>
        </w:tc>
        <w:tc>
          <w:tcPr>
            <w:tcW w:w="1340" w:type="dxa"/>
            <w:tcBorders>
              <w:left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厂商信誉（9分）</w:t>
            </w:r>
          </w:p>
        </w:tc>
        <w:tc>
          <w:tcPr>
            <w:tcW w:w="7581" w:type="dxa"/>
            <w:tcBorders>
              <w:top w:val="single" w:color="auto" w:sz="4" w:space="0"/>
              <w:left w:val="single" w:color="auto" w:sz="4" w:space="0"/>
              <w:right w:val="single" w:color="auto" w:sz="4" w:space="0"/>
            </w:tcBorders>
            <w:vAlign w:val="center"/>
          </w:tcPr>
          <w:p>
            <w:pPr>
              <w:autoSpaceDE w:val="0"/>
              <w:autoSpaceDN w:val="0"/>
              <w:adjustRightInd w:val="0"/>
              <w:rPr>
                <w:rFonts w:eastAsiaTheme="majorEastAsia"/>
                <w:kern w:val="0"/>
                <w:sz w:val="24"/>
                <w:highlight w:val="none"/>
              </w:rPr>
            </w:pPr>
            <w:r>
              <w:rPr>
                <w:rFonts w:eastAsiaTheme="majorEastAsia"/>
                <w:kern w:val="0"/>
                <w:sz w:val="24"/>
                <w:highlight w:val="none"/>
              </w:rPr>
              <w:t>近3年承担</w:t>
            </w:r>
            <w:r>
              <w:rPr>
                <w:rFonts w:hint="eastAsia" w:eastAsiaTheme="majorEastAsia"/>
                <w:kern w:val="0"/>
                <w:sz w:val="24"/>
                <w:highlight w:val="none"/>
              </w:rPr>
              <w:t>同类</w:t>
            </w:r>
            <w:r>
              <w:rPr>
                <w:rFonts w:eastAsiaTheme="majorEastAsia"/>
                <w:kern w:val="0"/>
                <w:sz w:val="24"/>
                <w:highlight w:val="none"/>
              </w:rPr>
              <w:t>项目，每有一个得3分，最高得9分；</w:t>
            </w:r>
          </w:p>
          <w:p>
            <w:pPr>
              <w:pStyle w:val="45"/>
              <w:jc w:val="both"/>
              <w:rPr>
                <w:rFonts w:ascii="Times New Roman" w:hAnsi="Times New Roman" w:cs="Times New Roman" w:eastAsiaTheme="majorEastAsia"/>
                <w:sz w:val="24"/>
                <w:szCs w:val="24"/>
                <w:highlight w:val="none"/>
                <w:lang w:val="en-US" w:bidi="ar-SA"/>
              </w:rPr>
            </w:pPr>
            <w:r>
              <w:rPr>
                <w:rFonts w:ascii="Times New Roman" w:hAnsi="Times New Roman" w:cs="Times New Roman" w:eastAsiaTheme="majorEastAsia"/>
                <w:sz w:val="24"/>
                <w:szCs w:val="24"/>
                <w:highlight w:val="none"/>
                <w:lang w:val="en-US" w:bidi="ar-SA"/>
              </w:rPr>
              <w:t>近三年是指2017年</w:t>
            </w:r>
            <w:r>
              <w:rPr>
                <w:rFonts w:hint="eastAsia" w:ascii="Times New Roman" w:hAnsi="Times New Roman" w:cs="Times New Roman" w:eastAsiaTheme="majorEastAsia"/>
                <w:sz w:val="24"/>
                <w:szCs w:val="24"/>
                <w:highlight w:val="none"/>
                <w:lang w:val="en-US" w:bidi="ar-SA"/>
              </w:rPr>
              <w:t>5</w:t>
            </w:r>
            <w:r>
              <w:rPr>
                <w:rFonts w:ascii="Times New Roman" w:hAnsi="Times New Roman" w:cs="Times New Roman" w:eastAsiaTheme="majorEastAsia"/>
                <w:sz w:val="24"/>
                <w:szCs w:val="24"/>
                <w:highlight w:val="none"/>
                <w:lang w:val="en-US" w:bidi="ar-SA"/>
              </w:rPr>
              <w:t>月</w:t>
            </w:r>
            <w:r>
              <w:rPr>
                <w:rFonts w:hint="eastAsia" w:ascii="Times New Roman" w:hAnsi="Times New Roman" w:cs="Times New Roman" w:eastAsiaTheme="majorEastAsia"/>
                <w:sz w:val="24"/>
                <w:szCs w:val="24"/>
                <w:highlight w:val="none"/>
                <w:lang w:val="en-US" w:bidi="ar-SA"/>
              </w:rPr>
              <w:t>1</w:t>
            </w:r>
            <w:r>
              <w:rPr>
                <w:rFonts w:ascii="Times New Roman" w:hAnsi="Times New Roman" w:cs="Times New Roman" w:eastAsiaTheme="majorEastAsia"/>
                <w:sz w:val="24"/>
                <w:szCs w:val="24"/>
                <w:highlight w:val="none"/>
                <w:lang w:val="en-US" w:bidi="ar-SA"/>
              </w:rPr>
              <w:t>日至今，以合同签署时间为准，投标人须提供合同</w:t>
            </w:r>
            <w:r>
              <w:rPr>
                <w:rFonts w:hint="eastAsia" w:ascii="Times New Roman" w:hAnsi="Times New Roman" w:cs="Times New Roman" w:eastAsiaTheme="majorEastAsia"/>
                <w:sz w:val="24"/>
                <w:szCs w:val="24"/>
                <w:highlight w:val="none"/>
                <w:lang w:val="en-US" w:bidi="ar-SA"/>
              </w:rPr>
              <w:t>（</w:t>
            </w:r>
            <w:r>
              <w:rPr>
                <w:rFonts w:ascii="Times New Roman" w:hAnsi="Times New Roman" w:cs="Times New Roman" w:eastAsiaTheme="majorEastAsia"/>
                <w:sz w:val="24"/>
                <w:szCs w:val="24"/>
                <w:highlight w:val="none"/>
                <w:lang w:val="en-US" w:bidi="ar-SA"/>
              </w:rPr>
              <w:t>首页、含有项目名称的页面以及签章页</w:t>
            </w:r>
            <w:r>
              <w:rPr>
                <w:rFonts w:hint="eastAsia" w:ascii="Times New Roman" w:hAnsi="Times New Roman" w:cs="Times New Roman" w:eastAsiaTheme="majorEastAsia"/>
                <w:sz w:val="24"/>
                <w:szCs w:val="24"/>
                <w:highlight w:val="none"/>
                <w:lang w:val="en-US" w:bidi="ar-SA"/>
              </w:rPr>
              <w:t>）、</w:t>
            </w:r>
            <w:r>
              <w:rPr>
                <w:rFonts w:ascii="Times New Roman" w:hAnsi="Times New Roman" w:cs="Times New Roman" w:eastAsiaTheme="majorEastAsia"/>
                <w:sz w:val="24"/>
                <w:szCs w:val="24"/>
                <w:highlight w:val="none"/>
                <w:lang w:val="en-US" w:bidi="ar-SA"/>
              </w:rPr>
              <w:t>中标通知书及验收合格书</w:t>
            </w:r>
            <w:r>
              <w:rPr>
                <w:rFonts w:hint="eastAsia" w:ascii="Times New Roman" w:hAnsi="Times New Roman" w:cs="Times New Roman" w:eastAsiaTheme="majorEastAsia"/>
                <w:sz w:val="24"/>
                <w:szCs w:val="24"/>
                <w:highlight w:val="none"/>
                <w:lang w:val="en-US" w:bidi="ar-SA"/>
              </w:rPr>
              <w:t>，</w:t>
            </w:r>
            <w:r>
              <w:rPr>
                <w:rFonts w:ascii="Times New Roman" w:hAnsi="Times New Roman" w:cs="Times New Roman" w:eastAsiaTheme="majorEastAsia"/>
                <w:sz w:val="24"/>
                <w:szCs w:val="24"/>
                <w:highlight w:val="none"/>
                <w:lang w:val="en-US" w:bidi="ar-SA"/>
              </w:rPr>
              <w:t>复印件加盖投标人公章，未提供不得分。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4</w:t>
            </w:r>
          </w:p>
        </w:tc>
        <w:tc>
          <w:tcPr>
            <w:tcW w:w="1340"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售后服务</w:t>
            </w:r>
          </w:p>
          <w:p>
            <w:pPr>
              <w:jc w:val="left"/>
              <w:rPr>
                <w:rFonts w:eastAsiaTheme="majorEastAsia"/>
                <w:kern w:val="0"/>
                <w:sz w:val="24"/>
                <w:highlight w:val="none"/>
              </w:rPr>
            </w:pPr>
            <w:r>
              <w:rPr>
                <w:rFonts w:eastAsiaTheme="majorEastAsia"/>
                <w:kern w:val="0"/>
                <w:sz w:val="24"/>
                <w:highlight w:val="none"/>
              </w:rPr>
              <w:t>（5分）</w:t>
            </w:r>
          </w:p>
        </w:tc>
        <w:tc>
          <w:tcPr>
            <w:tcW w:w="7581" w:type="dxa"/>
            <w:tcBorders>
              <w:top w:val="single" w:color="auto" w:sz="4" w:space="0"/>
              <w:left w:val="single" w:color="auto" w:sz="4" w:space="0"/>
              <w:bottom w:val="single" w:color="auto" w:sz="4" w:space="0"/>
              <w:right w:val="single" w:color="auto" w:sz="4" w:space="0"/>
            </w:tcBorders>
            <w:vAlign w:val="center"/>
          </w:tcPr>
          <w:p>
            <w:pPr>
              <w:pStyle w:val="31"/>
              <w:numPr>
                <w:ilvl w:val="0"/>
                <w:numId w:val="5"/>
              </w:numPr>
              <w:ind w:firstLineChars="0"/>
              <w:rPr>
                <w:rFonts w:eastAsiaTheme="majorEastAsia"/>
                <w:sz w:val="24"/>
                <w:szCs w:val="24"/>
                <w:highlight w:val="none"/>
              </w:rPr>
            </w:pPr>
            <w:r>
              <w:rPr>
                <w:rFonts w:eastAsiaTheme="majorEastAsia"/>
                <w:sz w:val="24"/>
                <w:szCs w:val="24"/>
                <w:highlight w:val="none"/>
              </w:rPr>
              <w:t>安装调试方案（2分）：依据供应商提供的本次招标采购设备到校后的安装调试方案的完整性、合理性最优的得2分，一般得1分，其他不得分。</w:t>
            </w:r>
          </w:p>
          <w:p>
            <w:pPr>
              <w:pStyle w:val="5"/>
              <w:numPr>
                <w:ilvl w:val="0"/>
                <w:numId w:val="5"/>
              </w:numPr>
              <w:kinsoku w:val="0"/>
              <w:overflowPunct w:val="0"/>
              <w:spacing w:line="360" w:lineRule="exact"/>
              <w:jc w:val="left"/>
              <w:rPr>
                <w:rFonts w:eastAsiaTheme="majorEastAsia"/>
                <w:sz w:val="24"/>
                <w:highlight w:val="none"/>
              </w:rPr>
            </w:pPr>
            <w:r>
              <w:rPr>
                <w:rFonts w:eastAsiaTheme="majorEastAsia"/>
                <w:sz w:val="24"/>
                <w:highlight w:val="none"/>
              </w:rPr>
              <w:t>售后服务方案（3分）：售后服务方案（服务体系、服务内容、故障解决方案、专业技术人员保障及服务电话）最优的得3分，一般得1分，其他不得分。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5</w:t>
            </w:r>
          </w:p>
        </w:tc>
        <w:tc>
          <w:tcPr>
            <w:tcW w:w="1340"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承诺</w:t>
            </w:r>
          </w:p>
          <w:p>
            <w:pPr>
              <w:jc w:val="left"/>
              <w:rPr>
                <w:rFonts w:eastAsiaTheme="majorEastAsia"/>
                <w:kern w:val="0"/>
                <w:sz w:val="24"/>
                <w:highlight w:val="none"/>
              </w:rPr>
            </w:pPr>
            <w:r>
              <w:rPr>
                <w:rFonts w:eastAsiaTheme="majorEastAsia"/>
                <w:kern w:val="0"/>
                <w:sz w:val="24"/>
                <w:highlight w:val="none"/>
              </w:rPr>
              <w:t>（</w:t>
            </w:r>
            <w:r>
              <w:rPr>
                <w:rFonts w:hint="eastAsia" w:eastAsiaTheme="majorEastAsia"/>
                <w:kern w:val="0"/>
                <w:sz w:val="24"/>
                <w:highlight w:val="none"/>
              </w:rPr>
              <w:t>3</w:t>
            </w:r>
            <w:r>
              <w:rPr>
                <w:rFonts w:eastAsiaTheme="majorEastAsia"/>
                <w:kern w:val="0"/>
                <w:sz w:val="24"/>
                <w:highlight w:val="none"/>
              </w:rPr>
              <w:t>分）</w:t>
            </w:r>
          </w:p>
        </w:tc>
        <w:tc>
          <w:tcPr>
            <w:tcW w:w="7581"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投标人承诺（3分）：承诺内容如下（中标后，我方将按招标文件要求及投标文件承诺的产品技术参数、规格型号向招标人提供合格的产品，若提供的产品未达到招标文件要求及投标文件承诺要求，招标人有权废除我方中标资格，且我方愿意接受招标人任何形式的处罚及索赔），提供承诺书的得3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6</w:t>
            </w:r>
          </w:p>
        </w:tc>
        <w:tc>
          <w:tcPr>
            <w:tcW w:w="1340"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投标人资质</w:t>
            </w:r>
          </w:p>
          <w:p>
            <w:pPr>
              <w:jc w:val="left"/>
              <w:rPr>
                <w:rFonts w:eastAsiaTheme="majorEastAsia"/>
                <w:kern w:val="0"/>
                <w:sz w:val="24"/>
                <w:highlight w:val="none"/>
              </w:rPr>
            </w:pPr>
            <w:r>
              <w:rPr>
                <w:rFonts w:eastAsiaTheme="majorEastAsia"/>
                <w:kern w:val="0"/>
                <w:sz w:val="24"/>
                <w:highlight w:val="none"/>
              </w:rPr>
              <w:t>（1分）</w:t>
            </w:r>
          </w:p>
        </w:tc>
        <w:tc>
          <w:tcPr>
            <w:tcW w:w="7581" w:type="dxa"/>
            <w:tcBorders>
              <w:top w:val="single" w:color="auto" w:sz="4" w:space="0"/>
              <w:left w:val="single" w:color="auto" w:sz="4" w:space="0"/>
              <w:bottom w:val="single" w:color="auto" w:sz="4" w:space="0"/>
              <w:right w:val="single" w:color="auto" w:sz="4" w:space="0"/>
            </w:tcBorders>
            <w:vAlign w:val="center"/>
          </w:tcPr>
          <w:p>
            <w:pPr>
              <w:pStyle w:val="45"/>
              <w:jc w:val="both"/>
              <w:rPr>
                <w:rFonts w:ascii="Times New Roman" w:hAnsi="Times New Roman" w:cs="Times New Roman" w:eastAsiaTheme="majorEastAsia"/>
                <w:sz w:val="24"/>
                <w:szCs w:val="24"/>
                <w:highlight w:val="none"/>
                <w:lang w:val="en-US" w:bidi="ar-SA"/>
              </w:rPr>
            </w:pPr>
            <w:r>
              <w:rPr>
                <w:rFonts w:ascii="Times New Roman" w:hAnsi="Times New Roman" w:cs="Times New Roman" w:eastAsiaTheme="majorEastAsia"/>
                <w:sz w:val="24"/>
                <w:szCs w:val="24"/>
                <w:highlight w:val="none"/>
                <w:lang w:val="en-US" w:bidi="ar-SA"/>
              </w:rPr>
              <w:t>具有ISO9001质量管理体系认证证书得1分，否则不得分。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hint="eastAsia" w:eastAsiaTheme="majorEastAsia"/>
                <w:kern w:val="0"/>
                <w:sz w:val="24"/>
                <w:highlight w:val="none"/>
              </w:rPr>
              <w:t>7</w:t>
            </w:r>
          </w:p>
        </w:tc>
        <w:tc>
          <w:tcPr>
            <w:tcW w:w="1340"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kern w:val="0"/>
                <w:sz w:val="24"/>
                <w:highlight w:val="none"/>
              </w:rPr>
            </w:pPr>
            <w:r>
              <w:rPr>
                <w:rFonts w:eastAsiaTheme="majorEastAsia"/>
                <w:kern w:val="0"/>
                <w:sz w:val="24"/>
                <w:highlight w:val="none"/>
              </w:rPr>
              <w:t>投标文件</w:t>
            </w:r>
          </w:p>
          <w:p>
            <w:pPr>
              <w:jc w:val="left"/>
              <w:rPr>
                <w:rFonts w:eastAsiaTheme="majorEastAsia"/>
                <w:kern w:val="0"/>
                <w:sz w:val="24"/>
                <w:highlight w:val="none"/>
              </w:rPr>
            </w:pPr>
            <w:r>
              <w:rPr>
                <w:rFonts w:hint="eastAsia" w:eastAsiaTheme="majorEastAsia"/>
                <w:kern w:val="0"/>
                <w:sz w:val="24"/>
                <w:highlight w:val="none"/>
              </w:rPr>
              <w:t>编制</w:t>
            </w:r>
            <w:r>
              <w:rPr>
                <w:rFonts w:eastAsiaTheme="majorEastAsia"/>
                <w:kern w:val="0"/>
                <w:sz w:val="24"/>
                <w:highlight w:val="none"/>
              </w:rPr>
              <w:t>（</w:t>
            </w:r>
            <w:r>
              <w:rPr>
                <w:rFonts w:hint="eastAsia" w:eastAsiaTheme="majorEastAsia"/>
                <w:kern w:val="0"/>
                <w:sz w:val="24"/>
                <w:highlight w:val="none"/>
              </w:rPr>
              <w:t>2</w:t>
            </w:r>
            <w:r>
              <w:rPr>
                <w:rFonts w:eastAsiaTheme="majorEastAsia"/>
                <w:kern w:val="0"/>
                <w:sz w:val="24"/>
                <w:highlight w:val="none"/>
              </w:rPr>
              <w:t>分）</w:t>
            </w:r>
          </w:p>
        </w:tc>
        <w:tc>
          <w:tcPr>
            <w:tcW w:w="7581" w:type="dxa"/>
            <w:tcBorders>
              <w:top w:val="single" w:color="auto" w:sz="4" w:space="0"/>
              <w:left w:val="single" w:color="auto" w:sz="4" w:space="0"/>
              <w:bottom w:val="single" w:color="auto" w:sz="4" w:space="0"/>
              <w:right w:val="single" w:color="auto" w:sz="4" w:space="0"/>
            </w:tcBorders>
            <w:vAlign w:val="center"/>
          </w:tcPr>
          <w:p>
            <w:pPr>
              <w:pStyle w:val="45"/>
              <w:jc w:val="both"/>
              <w:rPr>
                <w:rFonts w:ascii="Times New Roman" w:hAnsi="Times New Roman" w:cs="Times New Roman" w:eastAsiaTheme="majorEastAsia"/>
                <w:sz w:val="24"/>
                <w:szCs w:val="24"/>
                <w:highlight w:val="none"/>
                <w:lang w:val="en-US" w:bidi="ar-SA"/>
              </w:rPr>
            </w:pPr>
            <w:r>
              <w:rPr>
                <w:rFonts w:hint="eastAsia" w:ascii="Times New Roman" w:hAnsi="Times New Roman" w:cs="Times New Roman" w:eastAsiaTheme="majorEastAsia"/>
                <w:sz w:val="24"/>
                <w:szCs w:val="24"/>
                <w:highlight w:val="none"/>
                <w:lang w:val="en-US" w:bidi="ar-SA"/>
              </w:rPr>
              <w:t>文件内容完备，格式规范，封装整齐，满足招标文件要求得2分。没有目录或目录与内文不对应扣1分；编排混乱、前后矛盾，评审委员会允许且需要通过询标等程序进行澄清的，扣0.5分；字迹模糊难辨扣0.5分。</w:t>
            </w:r>
          </w:p>
        </w:tc>
      </w:tr>
    </w:tbl>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r>
        <w:rPr>
          <w:rFonts w:hint="eastAsia"/>
          <w:b/>
          <w:sz w:val="28"/>
          <w:szCs w:val="28"/>
          <w:highlight w:val="none"/>
        </w:rPr>
        <w:t>附件</w:t>
      </w:r>
      <w:r>
        <w:rPr>
          <w:b/>
          <w:sz w:val="28"/>
          <w:szCs w:val="28"/>
          <w:highlight w:val="none"/>
        </w:rPr>
        <w:t>6</w:t>
      </w:r>
      <w:r>
        <w:rPr>
          <w:rFonts w:hint="eastAsia"/>
          <w:b/>
          <w:sz w:val="28"/>
          <w:szCs w:val="28"/>
          <w:highlight w:val="none"/>
        </w:rPr>
        <w:t>：</w:t>
      </w:r>
    </w:p>
    <w:p>
      <w:pPr>
        <w:adjustRightInd w:val="0"/>
        <w:snapToGrid w:val="0"/>
        <w:spacing w:beforeLines="50" w:afterLines="50" w:line="360" w:lineRule="auto"/>
        <w:jc w:val="center"/>
        <w:outlineLvl w:val="0"/>
        <w:rPr>
          <w:rFonts w:ascii="黑体" w:hAnsi="黑体" w:eastAsia="黑体"/>
          <w:b/>
          <w:bCs/>
          <w:sz w:val="34"/>
          <w:highlight w:val="none"/>
        </w:rPr>
      </w:pPr>
      <w:r>
        <w:rPr>
          <w:rFonts w:hint="eastAsia" w:ascii="黑体" w:hAnsi="黑体" w:eastAsia="黑体"/>
          <w:b/>
          <w:sz w:val="34"/>
          <w:highlight w:val="none"/>
        </w:rPr>
        <w:t>采购合同</w:t>
      </w:r>
    </w:p>
    <w:p>
      <w:pPr>
        <w:pStyle w:val="8"/>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项目名称：</w:t>
      </w:r>
    </w:p>
    <w:p>
      <w:pPr>
        <w:pStyle w:val="8"/>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项目编号：</w:t>
      </w:r>
    </w:p>
    <w:p>
      <w:pPr>
        <w:pStyle w:val="8"/>
        <w:adjustRightInd w:val="0"/>
        <w:snapToGrid w:val="0"/>
        <w:spacing w:before="120" w:after="120" w:line="360" w:lineRule="auto"/>
        <w:ind w:firstLine="658"/>
        <w:rPr>
          <w:rFonts w:hAnsi="宋体"/>
          <w:sz w:val="24"/>
          <w:szCs w:val="24"/>
          <w:highlight w:val="none"/>
          <w:u w:val="single"/>
        </w:rPr>
      </w:pPr>
      <w:r>
        <w:rPr>
          <w:rFonts w:hint="eastAsia" w:hAnsi="宋体"/>
          <w:sz w:val="24"/>
          <w:szCs w:val="24"/>
          <w:highlight w:val="none"/>
        </w:rPr>
        <w:t>甲方：（买方）</w:t>
      </w:r>
      <w:r>
        <w:rPr>
          <w:rFonts w:hAnsi="宋体"/>
          <w:sz w:val="24"/>
          <w:szCs w:val="24"/>
          <w:highlight w:val="none"/>
        </w:rPr>
        <w:t>__________________</w:t>
      </w:r>
    </w:p>
    <w:p>
      <w:pPr>
        <w:pStyle w:val="8"/>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乙方：（卖方）</w:t>
      </w:r>
      <w:r>
        <w:rPr>
          <w:rFonts w:hAnsi="宋体"/>
          <w:sz w:val="24"/>
          <w:szCs w:val="24"/>
          <w:highlight w:val="none"/>
        </w:rPr>
        <w:t>__________________</w:t>
      </w:r>
    </w:p>
    <w:p>
      <w:pPr>
        <w:pStyle w:val="8"/>
        <w:adjustRightInd w:val="0"/>
        <w:snapToGrid w:val="0"/>
        <w:spacing w:before="120" w:after="120" w:line="360" w:lineRule="auto"/>
        <w:ind w:firstLine="658"/>
        <w:rPr>
          <w:rFonts w:hAnsi="宋体"/>
          <w:b/>
          <w:sz w:val="24"/>
          <w:szCs w:val="24"/>
          <w:highlight w:val="none"/>
        </w:rPr>
      </w:pPr>
      <w:r>
        <w:rPr>
          <w:rFonts w:hint="eastAsia" w:hAnsi="宋体"/>
          <w:sz w:val="24"/>
          <w:szCs w:val="24"/>
          <w:highlight w:val="none"/>
        </w:rPr>
        <w:t>甲、乙双方根据甲方项目采购谈判的结果，签署本合同。</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一、货物内容</w:t>
      </w:r>
    </w:p>
    <w:tbl>
      <w:tblPr>
        <w:tblStyle w:val="15"/>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sz w:val="24"/>
                <w:highlight w:val="none"/>
              </w:rPr>
            </w:pPr>
            <w:r>
              <w:rPr>
                <w:rFonts w:hint="eastAsia" w:ascii="宋体" w:hAnsi="宋体"/>
                <w:b/>
                <w:sz w:val="24"/>
                <w:highlight w:val="none"/>
              </w:rPr>
              <w:t>分包号</w:t>
            </w:r>
          </w:p>
        </w:tc>
        <w:tc>
          <w:tcPr>
            <w:tcW w:w="1165" w:type="dxa"/>
            <w:vAlign w:val="center"/>
          </w:tcPr>
          <w:p>
            <w:pPr>
              <w:spacing w:line="360" w:lineRule="auto"/>
              <w:jc w:val="center"/>
              <w:rPr>
                <w:rFonts w:ascii="宋体"/>
                <w:b/>
                <w:sz w:val="24"/>
                <w:highlight w:val="none"/>
              </w:rPr>
            </w:pPr>
            <w:r>
              <w:rPr>
                <w:rFonts w:hint="eastAsia" w:ascii="宋体" w:hAnsi="宋体"/>
                <w:b/>
                <w:sz w:val="24"/>
                <w:highlight w:val="none"/>
              </w:rPr>
              <w:t>货物</w:t>
            </w:r>
          </w:p>
          <w:p>
            <w:pPr>
              <w:spacing w:line="360" w:lineRule="auto"/>
              <w:jc w:val="center"/>
              <w:rPr>
                <w:rFonts w:ascii="宋体"/>
                <w:b/>
                <w:sz w:val="24"/>
                <w:highlight w:val="none"/>
              </w:rPr>
            </w:pPr>
            <w:r>
              <w:rPr>
                <w:rFonts w:hint="eastAsia" w:ascii="宋体" w:hAnsi="宋体"/>
                <w:b/>
                <w:sz w:val="24"/>
                <w:highlight w:val="none"/>
              </w:rPr>
              <w:t>名称</w:t>
            </w:r>
          </w:p>
        </w:tc>
        <w:tc>
          <w:tcPr>
            <w:tcW w:w="1115" w:type="dxa"/>
            <w:vAlign w:val="center"/>
          </w:tcPr>
          <w:p>
            <w:pPr>
              <w:spacing w:line="360" w:lineRule="auto"/>
              <w:jc w:val="center"/>
              <w:rPr>
                <w:rFonts w:ascii="宋体"/>
                <w:b/>
                <w:sz w:val="24"/>
                <w:highlight w:val="none"/>
              </w:rPr>
            </w:pPr>
            <w:r>
              <w:rPr>
                <w:rFonts w:hint="eastAsia" w:ascii="宋体" w:hAnsi="宋体"/>
                <w:b/>
                <w:sz w:val="24"/>
                <w:highlight w:val="none"/>
              </w:rPr>
              <w:t>型号</w:t>
            </w:r>
            <w:r>
              <w:rPr>
                <w:rFonts w:ascii="宋体" w:hAnsi="宋体"/>
                <w:b/>
                <w:sz w:val="24"/>
                <w:highlight w:val="none"/>
              </w:rPr>
              <w:t>/</w:t>
            </w:r>
          </w:p>
          <w:p>
            <w:pPr>
              <w:spacing w:line="360" w:lineRule="auto"/>
              <w:jc w:val="center"/>
              <w:rPr>
                <w:rFonts w:ascii="宋体"/>
                <w:b/>
                <w:sz w:val="24"/>
                <w:highlight w:val="none"/>
              </w:rPr>
            </w:pPr>
            <w:r>
              <w:rPr>
                <w:rFonts w:hint="eastAsia" w:ascii="宋体" w:hAnsi="宋体"/>
                <w:b/>
                <w:sz w:val="24"/>
                <w:highlight w:val="none"/>
              </w:rPr>
              <w:t>规格</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品牌</w:t>
            </w:r>
            <w:r>
              <w:rPr>
                <w:rFonts w:ascii="宋体" w:hAnsi="宋体"/>
                <w:b/>
                <w:sz w:val="24"/>
                <w:highlight w:val="none"/>
              </w:rPr>
              <w:t>/</w:t>
            </w:r>
            <w:r>
              <w:rPr>
                <w:rFonts w:hint="eastAsia" w:ascii="宋体" w:hAnsi="宋体"/>
                <w:b/>
                <w:sz w:val="24"/>
                <w:highlight w:val="none"/>
              </w:rPr>
              <w:t>生产厂家</w:t>
            </w:r>
            <w:r>
              <w:rPr>
                <w:rFonts w:ascii="宋体" w:hAnsi="宋体"/>
                <w:b/>
                <w:sz w:val="24"/>
                <w:highlight w:val="none"/>
              </w:rPr>
              <w:t>/</w:t>
            </w:r>
            <w:r>
              <w:rPr>
                <w:rFonts w:hint="eastAsia" w:ascii="宋体" w:hAnsi="宋体"/>
                <w:b/>
                <w:sz w:val="24"/>
                <w:highlight w:val="none"/>
              </w:rPr>
              <w:t>国别</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计量</w:t>
            </w:r>
          </w:p>
          <w:p>
            <w:pPr>
              <w:spacing w:line="360" w:lineRule="auto"/>
              <w:jc w:val="center"/>
              <w:rPr>
                <w:rFonts w:ascii="宋体"/>
                <w:b/>
                <w:sz w:val="24"/>
                <w:highlight w:val="none"/>
              </w:rPr>
            </w:pPr>
            <w:r>
              <w:rPr>
                <w:rFonts w:hint="eastAsia" w:ascii="宋体" w:hAnsi="宋体"/>
                <w:b/>
                <w:sz w:val="24"/>
                <w:highlight w:val="none"/>
              </w:rPr>
              <w:t>单位</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数量</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单价</w:t>
            </w:r>
          </w:p>
        </w:tc>
        <w:tc>
          <w:tcPr>
            <w:tcW w:w="1162" w:type="dxa"/>
            <w:vAlign w:val="center"/>
          </w:tcPr>
          <w:p>
            <w:pPr>
              <w:spacing w:line="360" w:lineRule="auto"/>
              <w:jc w:val="center"/>
              <w:rPr>
                <w:rFonts w:ascii="宋体"/>
                <w:b/>
                <w:sz w:val="24"/>
                <w:highlight w:val="none"/>
              </w:rPr>
            </w:pPr>
            <w:r>
              <w:rPr>
                <w:rFonts w:hint="eastAsia" w:ascii="宋体" w:hAnsi="宋体"/>
                <w:b/>
                <w:sz w:val="24"/>
                <w:highlight w:val="none"/>
              </w:rPr>
              <w:t>每项</w:t>
            </w:r>
          </w:p>
          <w:p>
            <w:pPr>
              <w:spacing w:line="360" w:lineRule="auto"/>
              <w:jc w:val="center"/>
              <w:rPr>
                <w:rFonts w:ascii="宋体"/>
                <w:b/>
                <w:sz w:val="24"/>
                <w:highlight w:val="none"/>
              </w:rPr>
            </w:pPr>
            <w:r>
              <w:rPr>
                <w:rFonts w:hint="eastAsia" w:ascii="宋体" w:hAnsi="宋体"/>
                <w:b/>
                <w:sz w:val="24"/>
                <w:highlight w:val="none"/>
              </w:rPr>
              <w:t>总价</w:t>
            </w:r>
          </w:p>
        </w:tc>
        <w:tc>
          <w:tcPr>
            <w:tcW w:w="1171" w:type="dxa"/>
            <w:vAlign w:val="center"/>
          </w:tcPr>
          <w:p>
            <w:pPr>
              <w:spacing w:line="360" w:lineRule="auto"/>
              <w:jc w:val="center"/>
              <w:rPr>
                <w:rFonts w:ascii="宋体"/>
                <w:b/>
                <w:sz w:val="24"/>
                <w:highlight w:val="none"/>
              </w:rPr>
            </w:pPr>
            <w:r>
              <w:rPr>
                <w:rFonts w:hint="eastAsia" w:ascii="宋体" w:hAnsi="宋体"/>
                <w:b/>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sz w:val="24"/>
                <w:highlight w:val="none"/>
              </w:rPr>
            </w:pPr>
            <w:r>
              <w:rPr>
                <w:rFonts w:hint="eastAsia" w:ascii="宋体" w:hAnsi="宋体"/>
                <w:sz w:val="24"/>
                <w:highlight w:val="none"/>
              </w:rPr>
              <w:t>合计总价</w:t>
            </w:r>
          </w:p>
        </w:tc>
        <w:tc>
          <w:tcPr>
            <w:tcW w:w="8088" w:type="dxa"/>
            <w:gridSpan w:val="7"/>
            <w:vAlign w:val="center"/>
          </w:tcPr>
          <w:p>
            <w:pPr>
              <w:spacing w:line="360" w:lineRule="auto"/>
              <w:rPr>
                <w:rFonts w:ascii="宋体"/>
                <w:sz w:val="24"/>
                <w:highlight w:val="none"/>
                <w:u w:val="single"/>
              </w:rPr>
            </w:pPr>
            <w:r>
              <w:rPr>
                <w:rFonts w:hint="eastAsia" w:ascii="宋体" w:hAnsi="宋体"/>
                <w:sz w:val="24"/>
                <w:highlight w:val="none"/>
              </w:rPr>
              <w:t>大写：      小写：      元</w:t>
            </w:r>
          </w:p>
        </w:tc>
      </w:tr>
    </w:tbl>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二、合同金额</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2.1 </w:t>
      </w:r>
      <w:r>
        <w:rPr>
          <w:rFonts w:hint="eastAsia" w:hAnsi="宋体"/>
          <w:sz w:val="24"/>
          <w:szCs w:val="24"/>
          <w:highlight w:val="none"/>
        </w:rPr>
        <w:t>本合同金额为（大写）：</w:t>
      </w:r>
      <w:r>
        <w:rPr>
          <w:rFonts w:hAnsi="宋体"/>
          <w:sz w:val="24"/>
          <w:szCs w:val="24"/>
          <w:highlight w:val="none"/>
        </w:rPr>
        <w:t>________________________</w:t>
      </w:r>
      <w:r>
        <w:rPr>
          <w:rFonts w:hint="eastAsia" w:hAnsi="宋体"/>
          <w:sz w:val="24"/>
          <w:szCs w:val="24"/>
          <w:highlight w:val="none"/>
        </w:rPr>
        <w:t>元人民币。</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三、技术资料</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3.1</w:t>
      </w:r>
      <w:r>
        <w:rPr>
          <w:rFonts w:hint="eastAsia" w:hAnsi="宋体"/>
          <w:sz w:val="24"/>
          <w:szCs w:val="24"/>
          <w:highlight w:val="none"/>
        </w:rPr>
        <w:t>乙方应按采购文件规定的时间向甲方提供使用货物的有关技术资料。</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3.2 </w:t>
      </w:r>
      <w:r>
        <w:rPr>
          <w:rFonts w:hint="eastAsia" w:hAnsi="宋体"/>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8"/>
        <w:adjustRightInd w:val="0"/>
        <w:snapToGrid w:val="0"/>
        <w:spacing w:before="120" w:after="120" w:line="360" w:lineRule="auto"/>
        <w:ind w:left="50" w:firstLine="660"/>
        <w:rPr>
          <w:rFonts w:hAnsi="宋体"/>
          <w:b/>
          <w:sz w:val="24"/>
          <w:szCs w:val="24"/>
          <w:highlight w:val="none"/>
        </w:rPr>
      </w:pPr>
      <w:r>
        <w:rPr>
          <w:rFonts w:hint="eastAsia" w:hAnsi="宋体"/>
          <w:b/>
          <w:sz w:val="24"/>
          <w:szCs w:val="24"/>
          <w:highlight w:val="none"/>
        </w:rPr>
        <w:t>四、知识产权</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4.1</w:t>
      </w:r>
      <w:r>
        <w:rPr>
          <w:rFonts w:hint="eastAsia" w:hAnsi="宋体"/>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8"/>
        <w:adjustRightInd w:val="0"/>
        <w:snapToGrid w:val="0"/>
        <w:spacing w:before="120" w:after="120" w:line="360" w:lineRule="auto"/>
        <w:ind w:firstLine="660"/>
        <w:rPr>
          <w:rFonts w:hAnsi="宋体"/>
          <w:sz w:val="24"/>
          <w:szCs w:val="24"/>
          <w:highlight w:val="none"/>
          <w:u w:val="single"/>
        </w:rPr>
      </w:pPr>
      <w:r>
        <w:rPr>
          <w:rFonts w:hint="eastAsia" w:hAnsi="宋体"/>
          <w:b/>
          <w:sz w:val="24"/>
          <w:szCs w:val="24"/>
          <w:highlight w:val="none"/>
        </w:rPr>
        <w:t>五、产权担保</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5.1 </w:t>
      </w:r>
      <w:r>
        <w:rPr>
          <w:rFonts w:hint="eastAsia" w:hAnsi="宋体"/>
          <w:sz w:val="24"/>
          <w:szCs w:val="24"/>
          <w:highlight w:val="none"/>
        </w:rPr>
        <w:t>乙方保证所交付的货物的所有权完全属于乙方且无任何抵押、查封等产权瑕疵。</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六、履约保证金</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6.1 </w:t>
      </w:r>
      <w:r>
        <w:rPr>
          <w:rFonts w:hint="eastAsia" w:hAnsi="宋体"/>
          <w:sz w:val="24"/>
          <w:szCs w:val="24"/>
          <w:highlight w:val="none"/>
        </w:rPr>
        <w:t>乙方交纳人民币</w:t>
      </w:r>
      <w:r>
        <w:rPr>
          <w:rFonts w:hAnsi="宋体"/>
          <w:sz w:val="24"/>
          <w:szCs w:val="24"/>
          <w:highlight w:val="none"/>
        </w:rPr>
        <w:t>_____</w:t>
      </w:r>
      <w:r>
        <w:rPr>
          <w:rFonts w:hint="eastAsia" w:hAnsi="宋体"/>
          <w:sz w:val="24"/>
          <w:szCs w:val="24"/>
          <w:highlight w:val="none"/>
        </w:rPr>
        <w:t>元作为本合同的履约保证金。</w:t>
      </w:r>
    </w:p>
    <w:p>
      <w:pPr>
        <w:adjustRightInd w:val="0"/>
        <w:snapToGrid w:val="0"/>
        <w:spacing w:beforeLines="50" w:afterLines="50" w:line="360" w:lineRule="auto"/>
        <w:ind w:firstLine="480"/>
        <w:rPr>
          <w:rFonts w:ascii="宋体" w:cs="Courier New"/>
          <w:b/>
          <w:sz w:val="24"/>
          <w:highlight w:val="none"/>
        </w:rPr>
      </w:pPr>
      <w:r>
        <w:rPr>
          <w:rFonts w:hint="eastAsia" w:ascii="宋体" w:hAnsi="宋体" w:cs="Courier New"/>
          <w:b/>
          <w:sz w:val="24"/>
          <w:highlight w:val="none"/>
        </w:rPr>
        <w:t>七</w:t>
      </w:r>
      <w:r>
        <w:rPr>
          <w:rFonts w:ascii="宋体" w:cs="Courier New"/>
          <w:b/>
          <w:sz w:val="24"/>
          <w:highlight w:val="none"/>
        </w:rPr>
        <w:t>.</w:t>
      </w:r>
      <w:r>
        <w:rPr>
          <w:rFonts w:hint="eastAsia" w:ascii="宋体" w:hAnsi="宋体" w:cs="Courier New"/>
          <w:b/>
          <w:sz w:val="24"/>
          <w:highlight w:val="none"/>
        </w:rPr>
        <w:t>转包或分包</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7.1</w:t>
      </w:r>
      <w:r>
        <w:rPr>
          <w:rFonts w:hint="eastAsia" w:hAnsi="宋体"/>
          <w:sz w:val="24"/>
          <w:szCs w:val="24"/>
          <w:highlight w:val="none"/>
        </w:rPr>
        <w:t>本合同范围的货物，应由乙方直接供应，不得转让他人供应；</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7.2</w:t>
      </w:r>
      <w:r>
        <w:rPr>
          <w:rFonts w:hint="eastAsia" w:hAnsi="宋体"/>
          <w:sz w:val="24"/>
          <w:szCs w:val="24"/>
          <w:highlight w:val="none"/>
        </w:rPr>
        <w:t>除非得到甲方的书面同意，乙方不得部分分包给他人供应。</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7.3</w:t>
      </w:r>
      <w:r>
        <w:rPr>
          <w:rFonts w:hint="eastAsia" w:hAnsi="宋体"/>
          <w:sz w:val="24"/>
          <w:szCs w:val="24"/>
          <w:highlight w:val="none"/>
        </w:rPr>
        <w:t>如有转让和未经甲方同意的分包行为，甲方有权给予终止合同。</w:t>
      </w:r>
    </w:p>
    <w:p>
      <w:pPr>
        <w:pStyle w:val="8"/>
        <w:adjustRightInd w:val="0"/>
        <w:snapToGrid w:val="0"/>
        <w:spacing w:before="120" w:after="120" w:line="360" w:lineRule="auto"/>
        <w:ind w:firstLine="660"/>
        <w:rPr>
          <w:rFonts w:hAnsi="宋体"/>
          <w:sz w:val="24"/>
          <w:szCs w:val="24"/>
          <w:highlight w:val="none"/>
        </w:rPr>
      </w:pPr>
      <w:r>
        <w:rPr>
          <w:rFonts w:hint="eastAsia" w:hAnsi="宋体"/>
          <w:b/>
          <w:sz w:val="24"/>
          <w:szCs w:val="24"/>
          <w:highlight w:val="none"/>
        </w:rPr>
        <w:t>八、质保期</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8.1 </w:t>
      </w:r>
      <w:r>
        <w:rPr>
          <w:rFonts w:hint="eastAsia" w:hAnsi="宋体"/>
          <w:sz w:val="24"/>
          <w:szCs w:val="24"/>
          <w:highlight w:val="none"/>
        </w:rPr>
        <w:t>质保期1年。（自交货验收合格之日起计）</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九、交货期、交货方式及交货地点</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9.1 </w:t>
      </w:r>
      <w:r>
        <w:rPr>
          <w:rFonts w:hint="eastAsia" w:hAnsi="宋体"/>
          <w:sz w:val="24"/>
          <w:szCs w:val="24"/>
          <w:highlight w:val="none"/>
        </w:rPr>
        <w:t>交货期：</w:t>
      </w:r>
      <w:r>
        <w:rPr>
          <w:rFonts w:hAnsi="宋体"/>
          <w:sz w:val="24"/>
          <w:szCs w:val="24"/>
          <w:highlight w:val="none"/>
        </w:rPr>
        <w:t>_________</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9.2 </w:t>
      </w:r>
      <w:r>
        <w:rPr>
          <w:rFonts w:hint="eastAsia" w:hAnsi="宋体"/>
          <w:sz w:val="24"/>
          <w:szCs w:val="24"/>
          <w:highlight w:val="none"/>
        </w:rPr>
        <w:t>交货方式：</w:t>
      </w:r>
      <w:r>
        <w:rPr>
          <w:rFonts w:hAnsi="宋体"/>
          <w:sz w:val="24"/>
          <w:szCs w:val="24"/>
          <w:highlight w:val="none"/>
        </w:rPr>
        <w:t>_________</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9.3 </w:t>
      </w:r>
      <w:r>
        <w:rPr>
          <w:rFonts w:hint="eastAsia" w:hAnsi="宋体"/>
          <w:sz w:val="24"/>
          <w:szCs w:val="24"/>
          <w:highlight w:val="none"/>
        </w:rPr>
        <w:t>交货地点：用户单位地点或用户指定地点。</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十、货款支付</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10.1</w:t>
      </w:r>
      <w:r>
        <w:rPr>
          <w:rFonts w:hint="eastAsia" w:hAnsi="宋体"/>
          <w:sz w:val="24"/>
          <w:szCs w:val="24"/>
          <w:highlight w:val="none"/>
        </w:rPr>
        <w:t>付款方式：针对国内供应货物，</w:t>
      </w:r>
      <w:r>
        <w:rPr>
          <w:rFonts w:hAnsi="宋体"/>
          <w:sz w:val="24"/>
          <w:szCs w:val="24"/>
          <w:highlight w:val="none"/>
        </w:rPr>
        <w:t>中标单位所供设备（或软件、服务）进场安装调试或服务工作完毕，经验收、检测合格后，提供全额税务发票，凭最终签字和盖章的验收合格报告，支付至合同价的95%，余5%作质保金</w:t>
      </w:r>
      <w:r>
        <w:rPr>
          <w:rFonts w:hint="eastAsia" w:hAnsi="宋体"/>
          <w:sz w:val="24"/>
          <w:szCs w:val="24"/>
          <w:highlight w:val="none"/>
        </w:rPr>
        <w:t>，质保期满后</w:t>
      </w:r>
      <w:r>
        <w:rPr>
          <w:rFonts w:hAnsi="宋体"/>
          <w:sz w:val="24"/>
          <w:szCs w:val="24"/>
          <w:highlight w:val="none"/>
        </w:rPr>
        <w:t>并经有关单位确认无质量问题后，一次性支付完毕。具体内容以最终签署的合同约定为准。</w:t>
      </w:r>
    </w:p>
    <w:p>
      <w:pPr>
        <w:pStyle w:val="8"/>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针对国外供应货物（进口货物），由外贸公司开具全额发票，外贸合同中采用100%信用证，90%见单即付，10%凭最终用户方签字和盖章的验收报告支付。</w:t>
      </w:r>
    </w:p>
    <w:p>
      <w:pPr>
        <w:ind w:firstLine="482" w:firstLineChars="200"/>
        <w:rPr>
          <w:rFonts w:ascii="宋体"/>
          <w:b/>
          <w:sz w:val="24"/>
          <w:highlight w:val="none"/>
        </w:rPr>
      </w:pPr>
      <w:r>
        <w:rPr>
          <w:rFonts w:hint="eastAsia" w:ascii="宋体" w:hAnsi="宋体"/>
          <w:b/>
          <w:sz w:val="24"/>
          <w:highlight w:val="none"/>
        </w:rPr>
        <w:t>十一、税</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11.1</w:t>
      </w:r>
      <w:r>
        <w:rPr>
          <w:rFonts w:hint="eastAsia" w:hAnsi="宋体"/>
          <w:sz w:val="24"/>
          <w:szCs w:val="24"/>
          <w:highlight w:val="none"/>
        </w:rPr>
        <w:t>发票要求：针对国内供货的货物，乙方开具合同全额“增值税专用发票”。</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11.2</w:t>
      </w:r>
      <w:r>
        <w:rPr>
          <w:rFonts w:hint="eastAsia" w:hAnsi="宋体"/>
          <w:sz w:val="24"/>
          <w:szCs w:val="24"/>
          <w:highlight w:val="none"/>
        </w:rPr>
        <w:t>本合同执行中相关的一切税费均由乙方负担。</w:t>
      </w:r>
    </w:p>
    <w:p>
      <w:pPr>
        <w:pStyle w:val="8"/>
        <w:adjustRightInd w:val="0"/>
        <w:snapToGrid w:val="0"/>
        <w:spacing w:before="120" w:after="120" w:line="360" w:lineRule="auto"/>
        <w:ind w:left="1" w:firstLine="660"/>
        <w:rPr>
          <w:rFonts w:hAnsi="宋体"/>
          <w:sz w:val="24"/>
          <w:szCs w:val="24"/>
          <w:highlight w:val="none"/>
        </w:rPr>
      </w:pPr>
      <w:r>
        <w:rPr>
          <w:rFonts w:hint="eastAsia" w:hAnsi="宋体"/>
          <w:b/>
          <w:sz w:val="24"/>
          <w:szCs w:val="24"/>
          <w:highlight w:val="none"/>
        </w:rPr>
        <w:t>十二、质量保证及售后服务</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12.1 </w:t>
      </w:r>
      <w:r>
        <w:rPr>
          <w:rFonts w:hint="eastAsia" w:hAnsi="宋体"/>
          <w:sz w:val="24"/>
          <w:szCs w:val="24"/>
          <w:highlight w:val="none"/>
        </w:rPr>
        <w:t>乙方应按采购文件规定的货物性能、技术要求、质量标准向甲方提供未经使用的全新产品。</w:t>
      </w:r>
    </w:p>
    <w:p>
      <w:pPr>
        <w:pStyle w:val="8"/>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12.2 </w:t>
      </w:r>
      <w:r>
        <w:rPr>
          <w:rFonts w:hint="eastAsia" w:hAnsi="宋体"/>
          <w:sz w:val="24"/>
          <w:szCs w:val="24"/>
          <w:highlight w:val="none"/>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1</w:t>
      </w:r>
      <w:r>
        <w:rPr>
          <w:rFonts w:hint="eastAsia"/>
          <w:sz w:val="24"/>
          <w:highlight w:val="none"/>
        </w:rPr>
        <w:t>）更换：由乙方承担所发生的全部费用。</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2</w:t>
      </w:r>
      <w:r>
        <w:rPr>
          <w:rFonts w:hint="eastAsia"/>
          <w:sz w:val="24"/>
          <w:highlight w:val="none"/>
        </w:rPr>
        <w:t>）贬值处理：由甲乙双方合议定价。</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3</w:t>
      </w:r>
      <w:r>
        <w:rPr>
          <w:rFonts w:hint="eastAsia"/>
          <w:sz w:val="24"/>
          <w:highlight w:val="none"/>
        </w:rPr>
        <w:t>）退货处理：乙方应退还甲方支付的合同款，同时应承担该货物的直接费用（运输、保险、检验、货款利息及银行手续费等）。</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12.3 </w:t>
      </w:r>
      <w:r>
        <w:rPr>
          <w:rFonts w:hint="eastAsia" w:hAnsi="宋体"/>
          <w:sz w:val="24"/>
          <w:szCs w:val="24"/>
          <w:highlight w:val="none"/>
        </w:rPr>
        <w:t>如在使用过程中发生质量问题，乙方在接到甲方通知后在小时内到达甲方现场。</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12.4 </w:t>
      </w:r>
      <w:r>
        <w:rPr>
          <w:rFonts w:hint="eastAsia" w:hAnsi="宋体"/>
          <w:sz w:val="24"/>
          <w:szCs w:val="24"/>
          <w:highlight w:val="none"/>
        </w:rPr>
        <w:t>在质保期内，乙方应对货物出现的质量及安全问题负责处理解决并承担一切费用。</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12.5</w:t>
      </w:r>
      <w:r>
        <w:rPr>
          <w:rFonts w:hint="eastAsia" w:hAnsi="宋体"/>
          <w:sz w:val="24"/>
          <w:szCs w:val="24"/>
          <w:highlight w:val="none"/>
        </w:rPr>
        <w:t>上述的货物免费保修期为</w:t>
      </w:r>
      <w:r>
        <w:rPr>
          <w:rFonts w:hAnsi="宋体"/>
          <w:sz w:val="24"/>
          <w:szCs w:val="24"/>
          <w:highlight w:val="none"/>
        </w:rPr>
        <w:t>________</w:t>
      </w:r>
      <w:r>
        <w:rPr>
          <w:rFonts w:hint="eastAsia" w:hAnsi="宋体"/>
          <w:sz w:val="24"/>
          <w:szCs w:val="24"/>
          <w:highlight w:val="none"/>
        </w:rPr>
        <w:t>年，因人为因素出现的故障不在免费保修范围内。超过保修期的机器设备，终生维修，维修时只收部件成本费。</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十三、调试和验收</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13.1 </w:t>
      </w:r>
      <w:r>
        <w:rPr>
          <w:rFonts w:hint="eastAsia" w:hAnsi="宋体"/>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13.2 </w:t>
      </w:r>
      <w:r>
        <w:rPr>
          <w:rFonts w:hint="eastAsia" w:hAnsi="宋体"/>
          <w:sz w:val="24"/>
          <w:szCs w:val="24"/>
          <w:highlight w:val="none"/>
        </w:rPr>
        <w:t>乙方交货前应对产品作出全面检查和对验收文件进行整理，并列出清单，作为甲方收货验收和使用的技术条件依据，检验的结果应随货物交甲方。</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13.3 </w:t>
      </w:r>
      <w:r>
        <w:rPr>
          <w:rFonts w:hint="eastAsia" w:hAnsi="宋体"/>
          <w:sz w:val="24"/>
          <w:szCs w:val="24"/>
          <w:highlight w:val="none"/>
        </w:rPr>
        <w:t>甲方对乙方提供的货物在使用前进行调试时，乙方需负责安装、调试，直到符合技术要求，甲方才做最终验收。乙方负责培训甲方的使用操作人员，培训费用由乙方承担。</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13.4 </w:t>
      </w:r>
      <w:r>
        <w:rPr>
          <w:rFonts w:hint="eastAsia" w:hAnsi="宋体"/>
          <w:sz w:val="24"/>
          <w:szCs w:val="24"/>
          <w:highlight w:val="none"/>
        </w:rPr>
        <w:t>对技术复杂的货物，甲方可请国家认可的专业检测机构参与初步验收及最终验收，并由其出具质量检测报告。</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13.5 </w:t>
      </w:r>
      <w:r>
        <w:rPr>
          <w:rFonts w:hint="eastAsia" w:hAnsi="宋体"/>
          <w:sz w:val="24"/>
          <w:szCs w:val="24"/>
          <w:highlight w:val="none"/>
        </w:rPr>
        <w:t>验收时乙方必须在现场，验收完毕后作出验收结果报告，验收报告须经甲方最终用户签字和部门盖章。</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十四、货物包装、发运及运输</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14.1 </w:t>
      </w:r>
      <w:r>
        <w:rPr>
          <w:rFonts w:hint="eastAsia" w:hAnsi="宋体"/>
          <w:sz w:val="24"/>
          <w:szCs w:val="24"/>
          <w:highlight w:val="none"/>
        </w:rPr>
        <w:t>乙方应在货物发运前对其进行满足运输距离、防潮、防震、防锈和防破损装卸等要求包装，以保证货物安全运达甲方指定地点。</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14.2 </w:t>
      </w:r>
      <w:r>
        <w:rPr>
          <w:rFonts w:hint="eastAsia" w:hAnsi="宋体"/>
          <w:sz w:val="24"/>
          <w:szCs w:val="24"/>
          <w:highlight w:val="none"/>
        </w:rPr>
        <w:t>使用说明书、质量检验证明书、随配附件和工具以及清单一并附于货物内。</w:t>
      </w:r>
    </w:p>
    <w:p>
      <w:pPr>
        <w:pStyle w:val="8"/>
        <w:adjustRightInd w:val="0"/>
        <w:snapToGrid w:val="0"/>
        <w:spacing w:before="120" w:after="120" w:line="360" w:lineRule="auto"/>
        <w:ind w:left="1" w:firstLine="566"/>
        <w:rPr>
          <w:rFonts w:hint="eastAsia" w:hAnsi="宋体"/>
          <w:sz w:val="24"/>
          <w:szCs w:val="24"/>
          <w:highlight w:val="none"/>
        </w:rPr>
      </w:pPr>
      <w:r>
        <w:rPr>
          <w:rFonts w:hAnsi="宋体"/>
          <w:sz w:val="24"/>
          <w:szCs w:val="24"/>
          <w:highlight w:val="none"/>
        </w:rPr>
        <w:t xml:space="preserve">14.3 </w:t>
      </w:r>
      <w:r>
        <w:rPr>
          <w:rFonts w:hint="eastAsia" w:hAnsi="宋体"/>
          <w:sz w:val="24"/>
          <w:szCs w:val="24"/>
          <w:highlight w:val="none"/>
        </w:rPr>
        <w:t>乙方在货物发运手续办理完毕后</w:t>
      </w:r>
      <w:r>
        <w:rPr>
          <w:rFonts w:hAnsi="宋体"/>
          <w:sz w:val="24"/>
          <w:szCs w:val="24"/>
          <w:highlight w:val="none"/>
        </w:rPr>
        <w:t>24</w:t>
      </w:r>
      <w:r>
        <w:rPr>
          <w:rFonts w:hint="eastAsia" w:hAnsi="宋体"/>
          <w:sz w:val="24"/>
          <w:szCs w:val="24"/>
          <w:highlight w:val="none"/>
        </w:rPr>
        <w:t>小时内或货到甲方</w:t>
      </w:r>
      <w:r>
        <w:rPr>
          <w:rFonts w:hAnsi="宋体"/>
          <w:sz w:val="24"/>
          <w:szCs w:val="24"/>
          <w:highlight w:val="none"/>
        </w:rPr>
        <w:t>48</w:t>
      </w:r>
      <w:r>
        <w:rPr>
          <w:rFonts w:hint="eastAsia" w:hAnsi="宋体"/>
          <w:sz w:val="24"/>
          <w:szCs w:val="24"/>
          <w:highlight w:val="none"/>
        </w:rPr>
        <w:t>小时前通知甲方，以准备接货。</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14.4</w:t>
      </w:r>
      <w:r>
        <w:rPr>
          <w:rFonts w:hint="eastAsia" w:hAnsi="宋体"/>
          <w:sz w:val="24"/>
          <w:szCs w:val="24"/>
          <w:highlight w:val="none"/>
        </w:rPr>
        <w:t>货物交付并经甲方验收合格前，货物的毁损、灭失等风险，由乙方承担。</w:t>
      </w:r>
    </w:p>
    <w:p>
      <w:pPr>
        <w:pStyle w:val="8"/>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14.5 </w:t>
      </w:r>
      <w:r>
        <w:rPr>
          <w:rFonts w:hint="eastAsia" w:hAnsi="宋体"/>
          <w:sz w:val="24"/>
          <w:szCs w:val="24"/>
          <w:highlight w:val="none"/>
        </w:rPr>
        <w:t>货物在规定的交付期限内由乙方送达甲方指定的地点验收合格后视为交付，乙方同时需通知甲方货物已送达。</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十五、违约责任</w:t>
      </w:r>
    </w:p>
    <w:p>
      <w:pPr>
        <w:pStyle w:val="8"/>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15.1</w:t>
      </w:r>
      <w:r>
        <w:rPr>
          <w:rFonts w:hint="eastAsia" w:hAnsi="宋体"/>
          <w:sz w:val="24"/>
          <w:szCs w:val="24"/>
          <w:highlight w:val="none"/>
        </w:rPr>
        <w:t>乙方逾期交付货物的，乙方应按逾期交货总额每日千分之六向甲方支付违约金，由甲方从待付货款中扣除。逾期超过约定日期</w:t>
      </w:r>
      <w:r>
        <w:rPr>
          <w:rFonts w:hAnsi="宋体"/>
          <w:sz w:val="24"/>
          <w:szCs w:val="24"/>
          <w:highlight w:val="none"/>
        </w:rPr>
        <w:t>10</w:t>
      </w:r>
      <w:r>
        <w:rPr>
          <w:rFonts w:hint="eastAsia" w:hAnsi="宋体"/>
          <w:sz w:val="24"/>
          <w:szCs w:val="24"/>
          <w:highlight w:val="none"/>
        </w:rPr>
        <w:t>个工作日不能交货的，甲方可解除本合同。乙方因逾期交货或因其他违约行为导致甲方解除合同的，乙方应向甲方支付合同总值</w:t>
      </w:r>
      <w:r>
        <w:rPr>
          <w:rFonts w:hAnsi="宋体"/>
          <w:sz w:val="24"/>
          <w:szCs w:val="24"/>
          <w:highlight w:val="none"/>
        </w:rPr>
        <w:t>5%</w:t>
      </w:r>
      <w:r>
        <w:rPr>
          <w:rFonts w:hint="eastAsia" w:hAnsi="宋体"/>
          <w:sz w:val="24"/>
          <w:szCs w:val="24"/>
          <w:highlight w:val="none"/>
        </w:rPr>
        <w:t>的违约金，如造成甲方损失超过违约金的，超出部分由乙方继续承担赔偿责任。</w:t>
      </w:r>
    </w:p>
    <w:p>
      <w:pPr>
        <w:pStyle w:val="8"/>
        <w:adjustRightInd w:val="0"/>
        <w:snapToGrid w:val="0"/>
        <w:spacing w:before="120" w:after="120" w:line="360" w:lineRule="auto"/>
        <w:ind w:firstLine="658"/>
        <w:rPr>
          <w:rFonts w:hAnsi="宋体"/>
          <w:sz w:val="24"/>
          <w:szCs w:val="24"/>
          <w:highlight w:val="none"/>
        </w:rPr>
      </w:pPr>
      <w:r>
        <w:rPr>
          <w:rFonts w:hAnsi="宋体"/>
          <w:sz w:val="24"/>
          <w:szCs w:val="24"/>
          <w:highlight w:val="none"/>
        </w:rPr>
        <w:t>15.2</w:t>
      </w:r>
      <w:r>
        <w:rPr>
          <w:rFonts w:hint="eastAsia" w:hAnsi="宋体"/>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十六、廉政条款</w:t>
      </w:r>
    </w:p>
    <w:p>
      <w:pPr>
        <w:pStyle w:val="8"/>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16.1</w:t>
      </w:r>
      <w:r>
        <w:rPr>
          <w:rFonts w:hint="eastAsia" w:hAnsi="宋体"/>
          <w:sz w:val="24"/>
          <w:szCs w:val="24"/>
          <w:highlight w:val="none"/>
        </w:rPr>
        <w:t>乙方必须支持甲方的廉政建设，不得向甲方相关人员提供金钱和物质上的好处，一经发现处以合同金额</w:t>
      </w:r>
      <w:r>
        <w:rPr>
          <w:rFonts w:hAnsi="宋体"/>
          <w:sz w:val="24"/>
          <w:szCs w:val="24"/>
          <w:highlight w:val="none"/>
        </w:rPr>
        <w:t>20%</w:t>
      </w:r>
      <w:r>
        <w:rPr>
          <w:rFonts w:hint="eastAsia" w:hAnsi="宋体"/>
          <w:sz w:val="24"/>
          <w:szCs w:val="24"/>
          <w:highlight w:val="none"/>
        </w:rPr>
        <w:t>的罚款。</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十七、不可抗力事件处理</w:t>
      </w:r>
    </w:p>
    <w:p>
      <w:pPr>
        <w:pStyle w:val="8"/>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17.1 </w:t>
      </w:r>
      <w:r>
        <w:rPr>
          <w:rFonts w:hint="eastAsia" w:hAnsi="宋体"/>
          <w:sz w:val="24"/>
          <w:szCs w:val="24"/>
          <w:highlight w:val="none"/>
        </w:rPr>
        <w:t>在合同有效期内，任何一方因不可抗力事件导致不能履行合同，则合同履行期可延长，其延长期与不可抗力影响期相同。</w:t>
      </w:r>
    </w:p>
    <w:p>
      <w:pPr>
        <w:pStyle w:val="8"/>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17.2 </w:t>
      </w:r>
      <w:r>
        <w:rPr>
          <w:rFonts w:hint="eastAsia" w:hAnsi="宋体"/>
          <w:sz w:val="24"/>
          <w:szCs w:val="24"/>
          <w:highlight w:val="none"/>
        </w:rPr>
        <w:t>不可抗力事件发生后，应立即通知对方，并寄送有关权威机构出具的证明。</w:t>
      </w:r>
    </w:p>
    <w:p>
      <w:pPr>
        <w:pStyle w:val="8"/>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17.3 </w:t>
      </w:r>
      <w:r>
        <w:rPr>
          <w:rFonts w:hint="eastAsia" w:hAnsi="宋体"/>
          <w:sz w:val="24"/>
          <w:szCs w:val="24"/>
          <w:highlight w:val="none"/>
        </w:rPr>
        <w:t>不可抗力事件延续</w:t>
      </w:r>
      <w:r>
        <w:rPr>
          <w:rFonts w:hAnsi="宋体"/>
          <w:sz w:val="24"/>
          <w:szCs w:val="24"/>
          <w:highlight w:val="none"/>
        </w:rPr>
        <w:t>30</w:t>
      </w:r>
      <w:r>
        <w:rPr>
          <w:rFonts w:hint="eastAsia" w:hAnsi="宋体"/>
          <w:sz w:val="24"/>
          <w:szCs w:val="24"/>
          <w:highlight w:val="none"/>
        </w:rPr>
        <w:t>天以上，双方应通过友好协商，确定是否继续履行合同。</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十八、诉讼</w:t>
      </w:r>
    </w:p>
    <w:p>
      <w:pPr>
        <w:pStyle w:val="8"/>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18.1 </w:t>
      </w:r>
      <w:r>
        <w:rPr>
          <w:rFonts w:hint="eastAsia" w:hAnsi="宋体"/>
          <w:sz w:val="24"/>
          <w:szCs w:val="24"/>
          <w:highlight w:val="none"/>
        </w:rPr>
        <w:t>双方在执行合同中所发生的一切争议，应通过协商解决。如协商不成，可向合同签订地法院起诉，合同签订地在此约定为南京市。</w:t>
      </w:r>
    </w:p>
    <w:p>
      <w:pPr>
        <w:pStyle w:val="8"/>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十九、合同生效及其它</w:t>
      </w:r>
    </w:p>
    <w:p>
      <w:pPr>
        <w:pStyle w:val="8"/>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19.1 </w:t>
      </w:r>
      <w:r>
        <w:rPr>
          <w:rFonts w:hint="eastAsia" w:hAnsi="宋体"/>
          <w:sz w:val="24"/>
          <w:szCs w:val="24"/>
          <w:highlight w:val="none"/>
        </w:rPr>
        <w:t>合同经双方法定代表人或授权委托代表人签字并加盖单位公章后生效。</w:t>
      </w:r>
    </w:p>
    <w:p>
      <w:pPr>
        <w:pStyle w:val="8"/>
        <w:adjustRightInd w:val="0"/>
        <w:snapToGrid w:val="0"/>
        <w:spacing w:before="120" w:after="120" w:line="360" w:lineRule="auto"/>
        <w:ind w:firstLine="658"/>
        <w:rPr>
          <w:rFonts w:hAnsi="宋体"/>
          <w:sz w:val="24"/>
          <w:szCs w:val="24"/>
          <w:highlight w:val="none"/>
        </w:rPr>
      </w:pPr>
      <w:r>
        <w:rPr>
          <w:rFonts w:hAnsi="宋体"/>
          <w:sz w:val="24"/>
          <w:szCs w:val="24"/>
          <w:highlight w:val="none"/>
        </w:rPr>
        <w:t>19.2</w:t>
      </w:r>
      <w:r>
        <w:rPr>
          <w:rFonts w:hint="eastAsia" w:hAnsi="宋体"/>
          <w:sz w:val="24"/>
          <w:szCs w:val="24"/>
          <w:highlight w:val="none"/>
        </w:rPr>
        <w:t>本合同未尽事宜，遵照《合同法》有关条文执行。</w:t>
      </w:r>
    </w:p>
    <w:p>
      <w:pPr>
        <w:pStyle w:val="8"/>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19.3 </w:t>
      </w:r>
      <w:r>
        <w:rPr>
          <w:rFonts w:hint="eastAsia" w:hAnsi="宋体"/>
          <w:sz w:val="24"/>
          <w:szCs w:val="24"/>
          <w:highlight w:val="none"/>
        </w:rPr>
        <w:t>本合同正本一式四份，具有同等法律效力，甲方、乙方各执两份。</w:t>
      </w:r>
    </w:p>
    <w:p>
      <w:pPr>
        <w:pStyle w:val="8"/>
        <w:adjustRightInd w:val="0"/>
        <w:snapToGrid w:val="0"/>
        <w:spacing w:before="120" w:after="120" w:line="360" w:lineRule="auto"/>
        <w:ind w:left="420" w:leftChars="200" w:firstLine="240" w:firstLineChars="100"/>
        <w:rPr>
          <w:rFonts w:hAnsi="宋体"/>
          <w:sz w:val="24"/>
          <w:szCs w:val="24"/>
          <w:highlight w:val="none"/>
        </w:rPr>
      </w:pPr>
      <w:r>
        <w:rPr>
          <w:rFonts w:hint="eastAsia" w:hAnsi="宋体"/>
          <w:sz w:val="24"/>
          <w:szCs w:val="24"/>
          <w:highlight w:val="none"/>
        </w:rPr>
        <w:t>甲方：乙方：</w:t>
      </w:r>
    </w:p>
    <w:p>
      <w:pPr>
        <w:pStyle w:val="8"/>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地址：地址：</w:t>
      </w:r>
    </w:p>
    <w:p>
      <w:pPr>
        <w:pStyle w:val="8"/>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法定代表人或授权代表：</w:t>
      </w:r>
    </w:p>
    <w:p>
      <w:pPr>
        <w:pStyle w:val="8"/>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项目负责人</w:t>
      </w:r>
      <w:r>
        <w:rPr>
          <w:rFonts w:hAnsi="宋体"/>
          <w:sz w:val="24"/>
          <w:szCs w:val="24"/>
          <w:highlight w:val="none"/>
        </w:rPr>
        <w:t xml:space="preserve">:                              </w:t>
      </w:r>
      <w:r>
        <w:rPr>
          <w:rFonts w:hint="eastAsia" w:hAnsi="宋体"/>
          <w:sz w:val="24"/>
          <w:szCs w:val="24"/>
          <w:highlight w:val="none"/>
        </w:rPr>
        <w:t>法定代表人或授权代表：</w:t>
      </w:r>
    </w:p>
    <w:p>
      <w:pPr>
        <w:pStyle w:val="8"/>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项目联系人</w:t>
      </w:r>
      <w:r>
        <w:rPr>
          <w:rFonts w:hAnsi="宋体"/>
          <w:sz w:val="24"/>
          <w:szCs w:val="24"/>
          <w:highlight w:val="none"/>
        </w:rPr>
        <w:t>:</w:t>
      </w:r>
    </w:p>
    <w:p>
      <w:pPr>
        <w:pStyle w:val="8"/>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联系电话：联系电话：</w:t>
      </w:r>
    </w:p>
    <w:p>
      <w:pPr>
        <w:pStyle w:val="8"/>
        <w:adjustRightInd w:val="0"/>
        <w:snapToGrid w:val="0"/>
        <w:spacing w:before="120" w:after="120" w:line="360" w:lineRule="auto"/>
        <w:ind w:firstLine="767"/>
        <w:rPr>
          <w:rFonts w:cs="仿宋"/>
          <w:sz w:val="24"/>
          <w:highlight w:val="none"/>
        </w:rPr>
      </w:pPr>
      <w:r>
        <w:rPr>
          <w:rFonts w:hint="eastAsia"/>
          <w:sz w:val="28"/>
          <w:szCs w:val="28"/>
          <w:highlight w:val="none"/>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Open Sans 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b/>
      </w:rPr>
      <w:fldChar w:fldCharType="begin"/>
    </w:r>
    <w:r>
      <w:rPr>
        <w:b/>
      </w:rPr>
      <w:instrText xml:space="preserve">PAGE  \* Arabic  \* MERGEFORMAT</w:instrText>
    </w:r>
    <w:r>
      <w:rPr>
        <w:b/>
      </w:rPr>
      <w:fldChar w:fldCharType="separate"/>
    </w:r>
    <w:r>
      <w:rPr>
        <w:b/>
        <w:lang w:val="zh-CN"/>
      </w:rPr>
      <w:t>3</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24</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cs="宋体"/>
        <w:b/>
        <w:bCs/>
        <w:kern w:val="0"/>
        <w:sz w:val="15"/>
        <w:szCs w:val="15"/>
      </w:rPr>
    </w:pPr>
    <w:r>
      <w:rPr>
        <w:rFonts w:hint="eastAsia" w:ascii="宋体" w:hAnsi="宋体" w:cs="宋体"/>
        <w:b/>
        <w:bCs/>
        <w:kern w:val="0"/>
        <w:sz w:val="15"/>
        <w:szCs w:val="15"/>
      </w:rPr>
      <w:t>南京信息工程大学财务处20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263C98"/>
    <w:multiLevelType w:val="singleLevel"/>
    <w:tmpl w:val="84263C98"/>
    <w:lvl w:ilvl="0" w:tentative="0">
      <w:start w:val="1"/>
      <w:numFmt w:val="decimal"/>
      <w:lvlText w:val="%1."/>
      <w:lvlJc w:val="left"/>
      <w:pPr>
        <w:tabs>
          <w:tab w:val="left" w:pos="312"/>
        </w:tabs>
      </w:pPr>
    </w:lvl>
  </w:abstractNum>
  <w:abstractNum w:abstractNumId="1">
    <w:nsid w:val="CEAF736E"/>
    <w:multiLevelType w:val="singleLevel"/>
    <w:tmpl w:val="CEAF736E"/>
    <w:lvl w:ilvl="0" w:tentative="0">
      <w:start w:val="7"/>
      <w:numFmt w:val="chineseCounting"/>
      <w:suff w:val="nothing"/>
      <w:lvlText w:val="%1、"/>
      <w:lvlJc w:val="left"/>
      <w:rPr>
        <w:rFonts w:hint="eastAsia"/>
      </w:rPr>
    </w:lvl>
  </w:abstractNum>
  <w:abstractNum w:abstractNumId="2">
    <w:nsid w:val="20A628A0"/>
    <w:multiLevelType w:val="multilevel"/>
    <w:tmpl w:val="20A628A0"/>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3FE20FE0"/>
    <w:multiLevelType w:val="multilevel"/>
    <w:tmpl w:val="3FE20FE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4308ED"/>
    <w:multiLevelType w:val="multilevel"/>
    <w:tmpl w:val="5A4308E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01076"/>
    <w:rsid w:val="0000144D"/>
    <w:rsid w:val="00002B2D"/>
    <w:rsid w:val="00003305"/>
    <w:rsid w:val="00003606"/>
    <w:rsid w:val="000054CA"/>
    <w:rsid w:val="0000571D"/>
    <w:rsid w:val="00022B05"/>
    <w:rsid w:val="00023D12"/>
    <w:rsid w:val="00025D3B"/>
    <w:rsid w:val="00026E76"/>
    <w:rsid w:val="0002772F"/>
    <w:rsid w:val="00030600"/>
    <w:rsid w:val="00030DF4"/>
    <w:rsid w:val="000317FC"/>
    <w:rsid w:val="000319F3"/>
    <w:rsid w:val="00034A15"/>
    <w:rsid w:val="000430D6"/>
    <w:rsid w:val="00043F02"/>
    <w:rsid w:val="000441D9"/>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49F1"/>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62D8"/>
    <w:rsid w:val="000E794A"/>
    <w:rsid w:val="000E7B1F"/>
    <w:rsid w:val="000E7E73"/>
    <w:rsid w:val="000F0A5B"/>
    <w:rsid w:val="000F1E4F"/>
    <w:rsid w:val="000F2EDC"/>
    <w:rsid w:val="000F33C3"/>
    <w:rsid w:val="000F7C08"/>
    <w:rsid w:val="001007BA"/>
    <w:rsid w:val="00100F2E"/>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13F6"/>
    <w:rsid w:val="002B247E"/>
    <w:rsid w:val="002B3512"/>
    <w:rsid w:val="002B5309"/>
    <w:rsid w:val="002B5FF1"/>
    <w:rsid w:val="002B60B3"/>
    <w:rsid w:val="002B656C"/>
    <w:rsid w:val="002B6969"/>
    <w:rsid w:val="002C016C"/>
    <w:rsid w:val="002C0D56"/>
    <w:rsid w:val="002C3038"/>
    <w:rsid w:val="002C3D8F"/>
    <w:rsid w:val="002C6A0C"/>
    <w:rsid w:val="002C6B1B"/>
    <w:rsid w:val="002C724E"/>
    <w:rsid w:val="002D0833"/>
    <w:rsid w:val="002D16E8"/>
    <w:rsid w:val="002D247C"/>
    <w:rsid w:val="002D608B"/>
    <w:rsid w:val="002E569D"/>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1000"/>
    <w:rsid w:val="0053114F"/>
    <w:rsid w:val="00533F15"/>
    <w:rsid w:val="00537018"/>
    <w:rsid w:val="00540A3F"/>
    <w:rsid w:val="00541B97"/>
    <w:rsid w:val="00544BF1"/>
    <w:rsid w:val="00545F0F"/>
    <w:rsid w:val="00546198"/>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1C08"/>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6E3B"/>
    <w:rsid w:val="0093715C"/>
    <w:rsid w:val="00942FE6"/>
    <w:rsid w:val="00943762"/>
    <w:rsid w:val="00943D55"/>
    <w:rsid w:val="009441C5"/>
    <w:rsid w:val="00944B21"/>
    <w:rsid w:val="00944F62"/>
    <w:rsid w:val="00945FA3"/>
    <w:rsid w:val="009473FE"/>
    <w:rsid w:val="00951C1B"/>
    <w:rsid w:val="0095244B"/>
    <w:rsid w:val="00952BB4"/>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2C89"/>
    <w:rsid w:val="009832FF"/>
    <w:rsid w:val="0098526D"/>
    <w:rsid w:val="009875BF"/>
    <w:rsid w:val="00987CEF"/>
    <w:rsid w:val="00990A91"/>
    <w:rsid w:val="00990BFB"/>
    <w:rsid w:val="00992262"/>
    <w:rsid w:val="00992EF0"/>
    <w:rsid w:val="00993A92"/>
    <w:rsid w:val="009948F7"/>
    <w:rsid w:val="0099682B"/>
    <w:rsid w:val="00996975"/>
    <w:rsid w:val="009A0CB9"/>
    <w:rsid w:val="009A4472"/>
    <w:rsid w:val="009A723F"/>
    <w:rsid w:val="009B2876"/>
    <w:rsid w:val="009B3202"/>
    <w:rsid w:val="009B4732"/>
    <w:rsid w:val="009B5355"/>
    <w:rsid w:val="009B5A13"/>
    <w:rsid w:val="009B5D2C"/>
    <w:rsid w:val="009B5E85"/>
    <w:rsid w:val="009B7C1E"/>
    <w:rsid w:val="009B7FB8"/>
    <w:rsid w:val="009C018C"/>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4C2B"/>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24F0"/>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722B"/>
    <w:rsid w:val="00B972CE"/>
    <w:rsid w:val="00BA0166"/>
    <w:rsid w:val="00BA1570"/>
    <w:rsid w:val="00BA2BDC"/>
    <w:rsid w:val="00BA3F55"/>
    <w:rsid w:val="00BA4270"/>
    <w:rsid w:val="00BA508D"/>
    <w:rsid w:val="00BA524D"/>
    <w:rsid w:val="00BB0F3A"/>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EA9"/>
    <w:rsid w:val="00CA7DF1"/>
    <w:rsid w:val="00CB063E"/>
    <w:rsid w:val="00CB46CA"/>
    <w:rsid w:val="00CB4EC5"/>
    <w:rsid w:val="00CB52A4"/>
    <w:rsid w:val="00CB6349"/>
    <w:rsid w:val="00CB7BA1"/>
    <w:rsid w:val="00CC0C69"/>
    <w:rsid w:val="00CC0DD7"/>
    <w:rsid w:val="00CC4AC7"/>
    <w:rsid w:val="00CC6087"/>
    <w:rsid w:val="00CC65A4"/>
    <w:rsid w:val="00CC7630"/>
    <w:rsid w:val="00CC7C8D"/>
    <w:rsid w:val="00CD0071"/>
    <w:rsid w:val="00CD1EC5"/>
    <w:rsid w:val="00CD2FD4"/>
    <w:rsid w:val="00CD346D"/>
    <w:rsid w:val="00CD4000"/>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4FD3"/>
    <w:rsid w:val="00D35BE8"/>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1418"/>
    <w:rsid w:val="00E520E3"/>
    <w:rsid w:val="00E5360E"/>
    <w:rsid w:val="00E617B0"/>
    <w:rsid w:val="00E6205C"/>
    <w:rsid w:val="00E6252B"/>
    <w:rsid w:val="00E64653"/>
    <w:rsid w:val="00E65BBF"/>
    <w:rsid w:val="00E65D4C"/>
    <w:rsid w:val="00E65EDF"/>
    <w:rsid w:val="00E66246"/>
    <w:rsid w:val="00E66729"/>
    <w:rsid w:val="00E67A36"/>
    <w:rsid w:val="00E71A92"/>
    <w:rsid w:val="00E71C71"/>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4EDA"/>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B68"/>
    <w:rsid w:val="00FE5C60"/>
    <w:rsid w:val="00FE7480"/>
    <w:rsid w:val="00FF0C63"/>
    <w:rsid w:val="00FF0EC6"/>
    <w:rsid w:val="00FF1DAB"/>
    <w:rsid w:val="00FF394A"/>
    <w:rsid w:val="00FF3DF8"/>
    <w:rsid w:val="01F97E7C"/>
    <w:rsid w:val="03C34D85"/>
    <w:rsid w:val="05B517B2"/>
    <w:rsid w:val="09637941"/>
    <w:rsid w:val="0B404479"/>
    <w:rsid w:val="0C4861BD"/>
    <w:rsid w:val="10EB4170"/>
    <w:rsid w:val="10F05838"/>
    <w:rsid w:val="12162C3B"/>
    <w:rsid w:val="130F1D58"/>
    <w:rsid w:val="14896182"/>
    <w:rsid w:val="155010AB"/>
    <w:rsid w:val="1584594C"/>
    <w:rsid w:val="15A90346"/>
    <w:rsid w:val="17D6703E"/>
    <w:rsid w:val="1C121D57"/>
    <w:rsid w:val="1C4A137C"/>
    <w:rsid w:val="1F956998"/>
    <w:rsid w:val="20FE711F"/>
    <w:rsid w:val="22D33607"/>
    <w:rsid w:val="23FD2509"/>
    <w:rsid w:val="243943F8"/>
    <w:rsid w:val="24E05430"/>
    <w:rsid w:val="27961F1E"/>
    <w:rsid w:val="27AD7C03"/>
    <w:rsid w:val="29062B05"/>
    <w:rsid w:val="2CE81BAF"/>
    <w:rsid w:val="2E726843"/>
    <w:rsid w:val="2EDC02FF"/>
    <w:rsid w:val="3172033E"/>
    <w:rsid w:val="3227588C"/>
    <w:rsid w:val="325F6558"/>
    <w:rsid w:val="351529A9"/>
    <w:rsid w:val="366D672C"/>
    <w:rsid w:val="385D644E"/>
    <w:rsid w:val="38F33167"/>
    <w:rsid w:val="39C83C69"/>
    <w:rsid w:val="39CE5E1D"/>
    <w:rsid w:val="3A9701E9"/>
    <w:rsid w:val="3C8E6F2D"/>
    <w:rsid w:val="3FC31914"/>
    <w:rsid w:val="42643A73"/>
    <w:rsid w:val="42AA1012"/>
    <w:rsid w:val="430D6593"/>
    <w:rsid w:val="43FB66E3"/>
    <w:rsid w:val="44286429"/>
    <w:rsid w:val="44DC7F4B"/>
    <w:rsid w:val="45651876"/>
    <w:rsid w:val="46AA377D"/>
    <w:rsid w:val="4A4B48E3"/>
    <w:rsid w:val="4B5137BF"/>
    <w:rsid w:val="4DA86B45"/>
    <w:rsid w:val="5473349C"/>
    <w:rsid w:val="54B6223B"/>
    <w:rsid w:val="54E15A0F"/>
    <w:rsid w:val="55344B23"/>
    <w:rsid w:val="57360F05"/>
    <w:rsid w:val="5AC859BF"/>
    <w:rsid w:val="5C0F2072"/>
    <w:rsid w:val="5CFC1D50"/>
    <w:rsid w:val="5E6C25B6"/>
    <w:rsid w:val="5FB71225"/>
    <w:rsid w:val="6233128F"/>
    <w:rsid w:val="63D7368B"/>
    <w:rsid w:val="665A104A"/>
    <w:rsid w:val="66CA61AD"/>
    <w:rsid w:val="68A603CF"/>
    <w:rsid w:val="69E27B06"/>
    <w:rsid w:val="6A066586"/>
    <w:rsid w:val="6AB76CFB"/>
    <w:rsid w:val="6BC1702A"/>
    <w:rsid w:val="6DE86594"/>
    <w:rsid w:val="72C00F13"/>
    <w:rsid w:val="73542B44"/>
    <w:rsid w:val="75BE6EB5"/>
    <w:rsid w:val="7AE40810"/>
    <w:rsid w:val="7BBB6C68"/>
    <w:rsid w:val="7C574749"/>
    <w:rsid w:val="7C8E2CF6"/>
    <w:rsid w:val="7CD015B7"/>
    <w:rsid w:val="7EEF6C2A"/>
    <w:rsid w:val="7F074C20"/>
    <w:rsid w:val="7F363A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9"/>
    <w:pPr>
      <w:keepNext/>
      <w:keepLines/>
      <w:spacing w:before="340" w:after="330" w:line="578" w:lineRule="auto"/>
      <w:outlineLvl w:val="0"/>
    </w:pPr>
    <w:rPr>
      <w:b/>
      <w:kern w:val="44"/>
      <w:sz w:val="44"/>
      <w:szCs w:val="20"/>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locked/>
    <w:uiPriority w:val="99"/>
    <w:pPr>
      <w:spacing w:after="120"/>
      <w:ind w:left="1440" w:leftChars="700" w:right="1440" w:rightChars="700"/>
    </w:pPr>
  </w:style>
  <w:style w:type="paragraph" w:styleId="4">
    <w:name w:val="annotation text"/>
    <w:basedOn w:val="1"/>
    <w:link w:val="21"/>
    <w:qFormat/>
    <w:uiPriority w:val="99"/>
    <w:pPr>
      <w:jc w:val="left"/>
    </w:pPr>
    <w:rPr>
      <w:sz w:val="24"/>
      <w:szCs w:val="20"/>
    </w:rPr>
  </w:style>
  <w:style w:type="paragraph" w:styleId="5">
    <w:name w:val="Body Text"/>
    <w:basedOn w:val="1"/>
    <w:link w:val="40"/>
    <w:unhideWhenUsed/>
    <w:qFormat/>
    <w:locked/>
    <w:uiPriority w:val="99"/>
    <w:pPr>
      <w:spacing w:after="120"/>
    </w:pPr>
  </w:style>
  <w:style w:type="paragraph" w:styleId="6">
    <w:name w:val="Body Text Indent"/>
    <w:basedOn w:val="1"/>
    <w:link w:val="22"/>
    <w:qFormat/>
    <w:uiPriority w:val="99"/>
    <w:pPr>
      <w:ind w:firstLine="575" w:firstLineChars="274"/>
    </w:pPr>
    <w:rPr>
      <w:rFonts w:ascii="等线" w:eastAsia="等线"/>
      <w:sz w:val="22"/>
      <w:szCs w:val="20"/>
    </w:rPr>
  </w:style>
  <w:style w:type="paragraph" w:styleId="7">
    <w:name w:val="index 4"/>
    <w:basedOn w:val="1"/>
    <w:next w:val="1"/>
    <w:qFormat/>
    <w:uiPriority w:val="99"/>
    <w:pPr>
      <w:ind w:left="600" w:leftChars="600"/>
    </w:pPr>
    <w:rPr>
      <w:rFonts w:ascii="Verdana" w:hAnsi="Verdana"/>
    </w:rPr>
  </w:style>
  <w:style w:type="paragraph" w:styleId="8">
    <w:name w:val="Plain Text"/>
    <w:basedOn w:val="1"/>
    <w:link w:val="23"/>
    <w:qFormat/>
    <w:uiPriority w:val="0"/>
    <w:rPr>
      <w:rFonts w:ascii="宋体" w:hAnsi="Courier New"/>
      <w:szCs w:val="20"/>
    </w:rPr>
  </w:style>
  <w:style w:type="paragraph" w:styleId="9">
    <w:name w:val="Date"/>
    <w:basedOn w:val="1"/>
    <w:next w:val="1"/>
    <w:link w:val="24"/>
    <w:qFormat/>
    <w:uiPriority w:val="99"/>
    <w:pPr>
      <w:ind w:left="100" w:leftChars="2500"/>
    </w:pPr>
    <w:rPr>
      <w:sz w:val="24"/>
      <w:szCs w:val="20"/>
    </w:rPr>
  </w:style>
  <w:style w:type="paragraph" w:styleId="10">
    <w:name w:val="Balloon Text"/>
    <w:basedOn w:val="1"/>
    <w:link w:val="25"/>
    <w:semiHidden/>
    <w:qFormat/>
    <w:uiPriority w:val="99"/>
    <w:rPr>
      <w:kern w:val="0"/>
      <w:sz w:val="2"/>
      <w:szCs w:val="20"/>
    </w:rPr>
  </w:style>
  <w:style w:type="paragraph" w:styleId="11">
    <w:name w:val="footer"/>
    <w:basedOn w:val="1"/>
    <w:link w:val="26"/>
    <w:qFormat/>
    <w:uiPriority w:val="99"/>
    <w:pPr>
      <w:tabs>
        <w:tab w:val="center" w:pos="4153"/>
        <w:tab w:val="right" w:pos="8306"/>
      </w:tabs>
      <w:snapToGrid w:val="0"/>
      <w:jc w:val="left"/>
    </w:pPr>
    <w:rPr>
      <w:kern w:val="0"/>
      <w:sz w:val="18"/>
      <w:szCs w:val="18"/>
    </w:rPr>
  </w:style>
  <w:style w:type="paragraph" w:styleId="12">
    <w:name w:val="header"/>
    <w:basedOn w:val="1"/>
    <w:link w:val="27"/>
    <w:qFormat/>
    <w:uiPriority w:val="99"/>
    <w:pPr>
      <w:pBdr>
        <w:bottom w:val="single" w:color="auto" w:sz="6" w:space="1"/>
      </w:pBdr>
      <w:tabs>
        <w:tab w:val="center" w:pos="4153"/>
        <w:tab w:val="right" w:pos="8306"/>
      </w:tabs>
      <w:snapToGrid w:val="0"/>
      <w:jc w:val="center"/>
    </w:pPr>
    <w:rPr>
      <w:sz w:val="18"/>
      <w:szCs w:val="20"/>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4">
    <w:name w:val="annotation subject"/>
    <w:basedOn w:val="4"/>
    <w:next w:val="4"/>
    <w:link w:val="28"/>
    <w:qFormat/>
    <w:uiPriority w:val="99"/>
    <w:rPr>
      <w:b/>
    </w:rPr>
  </w:style>
  <w:style w:type="table" w:styleId="16">
    <w:name w:val="Table Grid"/>
    <w:basedOn w:val="1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qFormat/>
    <w:uiPriority w:val="99"/>
    <w:rPr>
      <w:rFonts w:cs="Times New Roman"/>
      <w:color w:val="0563C1"/>
      <w:u w:val="single"/>
    </w:rPr>
  </w:style>
  <w:style w:type="character" w:styleId="19">
    <w:name w:val="annotation reference"/>
    <w:basedOn w:val="17"/>
    <w:qFormat/>
    <w:uiPriority w:val="99"/>
    <w:rPr>
      <w:rFonts w:cs="Times New Roman"/>
      <w:sz w:val="21"/>
    </w:rPr>
  </w:style>
  <w:style w:type="character" w:customStyle="1" w:styleId="20">
    <w:name w:val="标题 1 Char"/>
    <w:link w:val="3"/>
    <w:qFormat/>
    <w:locked/>
    <w:uiPriority w:val="99"/>
    <w:rPr>
      <w:rFonts w:cs="Times New Roman"/>
      <w:b/>
      <w:kern w:val="44"/>
      <w:sz w:val="44"/>
    </w:rPr>
  </w:style>
  <w:style w:type="character" w:customStyle="1" w:styleId="21">
    <w:name w:val="批注文字 Char"/>
    <w:link w:val="4"/>
    <w:qFormat/>
    <w:locked/>
    <w:uiPriority w:val="99"/>
    <w:rPr>
      <w:rFonts w:cs="Times New Roman"/>
      <w:kern w:val="2"/>
      <w:sz w:val="24"/>
    </w:rPr>
  </w:style>
  <w:style w:type="character" w:customStyle="1" w:styleId="22">
    <w:name w:val="正文文本缩进 Char"/>
    <w:link w:val="6"/>
    <w:qFormat/>
    <w:locked/>
    <w:uiPriority w:val="99"/>
    <w:rPr>
      <w:rFonts w:ascii="等线" w:eastAsia="等线" w:cs="Times New Roman"/>
      <w:kern w:val="2"/>
      <w:sz w:val="22"/>
    </w:rPr>
  </w:style>
  <w:style w:type="character" w:customStyle="1" w:styleId="23">
    <w:name w:val="纯文本 Char"/>
    <w:link w:val="8"/>
    <w:qFormat/>
    <w:locked/>
    <w:uiPriority w:val="0"/>
    <w:rPr>
      <w:rFonts w:ascii="宋体" w:hAnsi="Courier New" w:cs="Times New Roman"/>
      <w:kern w:val="2"/>
      <w:sz w:val="21"/>
    </w:rPr>
  </w:style>
  <w:style w:type="character" w:customStyle="1" w:styleId="24">
    <w:name w:val="日期 Char"/>
    <w:link w:val="9"/>
    <w:qFormat/>
    <w:locked/>
    <w:uiPriority w:val="99"/>
    <w:rPr>
      <w:rFonts w:cs="Times New Roman"/>
      <w:kern w:val="2"/>
      <w:sz w:val="24"/>
    </w:rPr>
  </w:style>
  <w:style w:type="character" w:customStyle="1" w:styleId="25">
    <w:name w:val="批注框文本 Char"/>
    <w:link w:val="10"/>
    <w:semiHidden/>
    <w:qFormat/>
    <w:locked/>
    <w:uiPriority w:val="99"/>
    <w:rPr>
      <w:rFonts w:cs="Times New Roman"/>
      <w:sz w:val="2"/>
    </w:rPr>
  </w:style>
  <w:style w:type="character" w:customStyle="1" w:styleId="26">
    <w:name w:val="页脚 Char"/>
    <w:link w:val="11"/>
    <w:semiHidden/>
    <w:qFormat/>
    <w:locked/>
    <w:uiPriority w:val="99"/>
    <w:rPr>
      <w:rFonts w:cs="Times New Roman"/>
      <w:sz w:val="18"/>
      <w:szCs w:val="18"/>
    </w:rPr>
  </w:style>
  <w:style w:type="character" w:customStyle="1" w:styleId="27">
    <w:name w:val="页眉 Char"/>
    <w:link w:val="12"/>
    <w:qFormat/>
    <w:locked/>
    <w:uiPriority w:val="99"/>
    <w:rPr>
      <w:rFonts w:cs="Times New Roman"/>
      <w:kern w:val="2"/>
      <w:sz w:val="18"/>
    </w:rPr>
  </w:style>
  <w:style w:type="character" w:customStyle="1" w:styleId="28">
    <w:name w:val="批注主题 Char"/>
    <w:link w:val="14"/>
    <w:qFormat/>
    <w:locked/>
    <w:uiPriority w:val="99"/>
    <w:rPr>
      <w:rFonts w:cs="Times New Roman"/>
      <w:b/>
      <w:kern w:val="2"/>
      <w:sz w:val="24"/>
    </w:rPr>
  </w:style>
  <w:style w:type="paragraph" w:customStyle="1" w:styleId="29">
    <w:name w:val="Char"/>
    <w:basedOn w:val="1"/>
    <w:qFormat/>
    <w:uiPriority w:val="99"/>
    <w:pPr>
      <w:tabs>
        <w:tab w:val="left" w:pos="360"/>
      </w:tabs>
    </w:pPr>
    <w:rPr>
      <w:sz w:val="24"/>
    </w:rPr>
  </w:style>
  <w:style w:type="character" w:customStyle="1" w:styleId="30">
    <w:name w:val="列出段落 Char"/>
    <w:link w:val="31"/>
    <w:qFormat/>
    <w:locked/>
    <w:uiPriority w:val="0"/>
  </w:style>
  <w:style w:type="paragraph" w:styleId="31">
    <w:name w:val="List Paragraph"/>
    <w:basedOn w:val="1"/>
    <w:link w:val="30"/>
    <w:qFormat/>
    <w:uiPriority w:val="34"/>
    <w:pPr>
      <w:widowControl/>
      <w:ind w:firstLine="420" w:firstLineChars="200"/>
      <w:jc w:val="left"/>
    </w:pPr>
    <w:rPr>
      <w:kern w:val="0"/>
      <w:sz w:val="20"/>
      <w:szCs w:val="20"/>
    </w:rPr>
  </w:style>
  <w:style w:type="table" w:customStyle="1" w:styleId="32">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Placeholder Text"/>
    <w:semiHidden/>
    <w:qFormat/>
    <w:uiPriority w:val="99"/>
    <w:rPr>
      <w:rFonts w:cs="Times New Roman"/>
      <w:color w:val="808080"/>
    </w:rPr>
  </w:style>
  <w:style w:type="paragraph" w:customStyle="1" w:styleId="34">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5">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6">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7">
    <w:name w:val="列出段落2"/>
    <w:basedOn w:val="1"/>
    <w:qFormat/>
    <w:uiPriority w:val="99"/>
    <w:pPr>
      <w:ind w:firstLine="420" w:firstLineChars="200"/>
    </w:pPr>
    <w:rPr>
      <w:rFonts w:ascii="Calibri" w:hAnsi="Calibri"/>
      <w:szCs w:val="22"/>
    </w:rPr>
  </w:style>
  <w:style w:type="character" w:customStyle="1" w:styleId="38">
    <w:name w:val="标题 2 Char Char Char"/>
    <w:qFormat/>
    <w:uiPriority w:val="99"/>
    <w:rPr>
      <w:rFonts w:ascii="Arial" w:hAnsi="Arial" w:eastAsia="黑体"/>
      <w:b/>
      <w:kern w:val="2"/>
      <w:sz w:val="32"/>
      <w:lang w:val="en-US" w:eastAsia="zh-CN"/>
    </w:rPr>
  </w:style>
  <w:style w:type="paragraph" w:customStyle="1" w:styleId="39">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0">
    <w:name w:val="正文文本 Char"/>
    <w:link w:val="5"/>
    <w:qFormat/>
    <w:uiPriority w:val="99"/>
    <w:rPr>
      <w:kern w:val="2"/>
      <w:sz w:val="21"/>
      <w:szCs w:val="24"/>
    </w:rPr>
  </w:style>
  <w:style w:type="paragraph" w:customStyle="1" w:styleId="41">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2">
    <w:name w:val="正文2"/>
    <w:basedOn w:val="1"/>
    <w:qFormat/>
    <w:uiPriority w:val="0"/>
    <w:pPr>
      <w:spacing w:before="156" w:line="360" w:lineRule="auto"/>
      <w:ind w:firstLine="510" w:firstLineChars="200"/>
    </w:pPr>
    <w:rPr>
      <w:sz w:val="24"/>
    </w:rPr>
  </w:style>
  <w:style w:type="paragraph" w:customStyle="1" w:styleId="43">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4">
    <w:name w:val="A9"/>
    <w:qFormat/>
    <w:uiPriority w:val="0"/>
    <w:rPr>
      <w:rFonts w:cs="PSFEIH+StoneSans"/>
      <w:color w:val="262424"/>
      <w:sz w:val="20"/>
      <w:szCs w:val="20"/>
    </w:rPr>
  </w:style>
  <w:style w:type="paragraph" w:customStyle="1" w:styleId="45">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6">
    <w:name w:val="A14"/>
    <w:qFormat/>
    <w:uiPriority w:val="99"/>
    <w:rPr>
      <w:rFonts w:cs="Open Sans Light"/>
      <w:color w:val="FFFFFF"/>
      <w:sz w:val="13"/>
      <w:szCs w:val="13"/>
    </w:rPr>
  </w:style>
  <w:style w:type="paragraph" w:customStyle="1" w:styleId="47">
    <w:name w:val="表格文字"/>
    <w:basedOn w:val="1"/>
    <w:next w:val="5"/>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1B9A14-7D1B-4C25-99B4-F93755C8161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2198</Words>
  <Characters>12534</Characters>
  <Lines>104</Lines>
  <Paragraphs>29</Paragraphs>
  <TotalTime>16</TotalTime>
  <ScaleCrop>false</ScaleCrop>
  <LinksUpToDate>false</LinksUpToDate>
  <CharactersWithSpaces>14703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2020-04-01T01:05:00Z</dcterms:created>
  <dc:creator>微软用户</dc:creator>
  <cp:lastModifiedBy>nxdlu</cp:lastModifiedBy>
  <cp:lastPrinted>2019-11-22T01:53:00Z</cp:lastPrinted>
  <dcterms:modified xsi:type="dcterms:W3CDTF">2020-06-19T00:45:48Z</dcterms:modified>
  <dc:title>淮海工学院A8-10号楼学生宿舍家具招标书</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